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8CB0F" w14:textId="3D4AD689" w:rsidR="004A00DA" w:rsidRPr="00901144" w:rsidRDefault="004A00DA" w:rsidP="004A00DA">
      <w:pPr>
        <w:jc w:val="center"/>
        <w:rPr>
          <w:rFonts w:ascii="Arial" w:eastAsia="Times New Roman" w:hAnsi="Arial" w:cs="Arial"/>
          <w:sz w:val="32"/>
          <w:szCs w:val="32"/>
          <w:shd w:val="clear" w:color="auto" w:fill="FFFFFF"/>
          <w:lang w:val="fr-FR" w:eastAsia="fr-FR"/>
        </w:rPr>
      </w:pPr>
      <w:r w:rsidRPr="00A35731">
        <w:rPr>
          <w:rFonts w:ascii="Arial" w:eastAsia="Times New Roman" w:hAnsi="Arial" w:cs="Arial"/>
          <w:sz w:val="32"/>
          <w:szCs w:val="32"/>
          <w:shd w:val="clear" w:color="auto" w:fill="FFFFFF"/>
          <w:lang w:val="fr-FR" w:eastAsia="fr-FR"/>
        </w:rPr>
        <w:t>Le «</w:t>
      </w:r>
      <w:r w:rsidRPr="00A35731">
        <w:rPr>
          <w:rFonts w:ascii="Arial" w:eastAsia="Times New Roman" w:hAnsi="Arial" w:cs="Arial"/>
          <w:b/>
          <w:bCs/>
          <w:sz w:val="32"/>
          <w:szCs w:val="32"/>
          <w:shd w:val="clear" w:color="auto" w:fill="FFFFFF"/>
          <w:lang w:val="fr-FR" w:eastAsia="fr-FR"/>
        </w:rPr>
        <w:t>Forfait parcours</w:t>
      </w:r>
      <w:r w:rsidRPr="00A35731">
        <w:rPr>
          <w:rFonts w:ascii="Arial" w:eastAsia="Times New Roman" w:hAnsi="Arial" w:cs="Arial"/>
          <w:sz w:val="32"/>
          <w:szCs w:val="32"/>
          <w:shd w:val="clear" w:color="auto" w:fill="FFFFFF"/>
          <w:lang w:val="fr-FR" w:eastAsia="fr-FR"/>
        </w:rPr>
        <w:t>» au service de l’innovation en formation</w:t>
      </w:r>
    </w:p>
    <w:p w14:paraId="3C559C40" w14:textId="77777777" w:rsidR="00A35731" w:rsidRDefault="00A35731" w:rsidP="004A00DA">
      <w:pPr>
        <w:jc w:val="center"/>
        <w:rPr>
          <w:rFonts w:ascii="Arial" w:eastAsia="Times New Roman" w:hAnsi="Arial" w:cs="Arial"/>
          <w:sz w:val="28"/>
          <w:szCs w:val="28"/>
          <w:shd w:val="clear" w:color="auto" w:fill="FFFFFF"/>
          <w:lang w:val="fr-FR" w:eastAsia="fr-FR"/>
        </w:rPr>
      </w:pPr>
    </w:p>
    <w:p w14:paraId="082E8AF6" w14:textId="434B5701" w:rsidR="004A00DA" w:rsidRPr="00901144" w:rsidRDefault="004A00DA" w:rsidP="004A00DA">
      <w:pPr>
        <w:jc w:val="center"/>
        <w:rPr>
          <w:rFonts w:ascii="Arial" w:eastAsia="Times New Roman" w:hAnsi="Arial" w:cs="Arial"/>
          <w:sz w:val="28"/>
          <w:szCs w:val="28"/>
          <w:shd w:val="clear" w:color="auto" w:fill="FFFFFF"/>
          <w:lang w:val="fr-FR" w:eastAsia="fr-FR"/>
        </w:rPr>
      </w:pPr>
      <w:r w:rsidRPr="00901144">
        <w:rPr>
          <w:rFonts w:ascii="Arial" w:eastAsia="Times New Roman" w:hAnsi="Arial" w:cs="Arial"/>
          <w:sz w:val="28"/>
          <w:szCs w:val="28"/>
          <w:shd w:val="clear" w:color="auto" w:fill="FFFFFF"/>
          <w:lang w:val="fr-FR" w:eastAsia="fr-FR"/>
        </w:rPr>
        <w:t xml:space="preserve">Un </w:t>
      </w:r>
      <w:r w:rsidR="0009614E" w:rsidRPr="00901144">
        <w:rPr>
          <w:rFonts w:ascii="Arial" w:eastAsia="Times New Roman" w:hAnsi="Arial" w:cs="Arial"/>
          <w:sz w:val="28"/>
          <w:szCs w:val="28"/>
          <w:shd w:val="clear" w:color="auto" w:fill="FFFFFF"/>
          <w:lang w:val="fr-FR" w:eastAsia="fr-FR"/>
        </w:rPr>
        <w:t xml:space="preserve">point </w:t>
      </w:r>
      <w:r w:rsidRPr="00901144">
        <w:rPr>
          <w:rFonts w:ascii="Arial" w:eastAsia="Times New Roman" w:hAnsi="Arial" w:cs="Arial"/>
          <w:sz w:val="28"/>
          <w:szCs w:val="28"/>
          <w:shd w:val="clear" w:color="auto" w:fill="FFFFFF"/>
          <w:lang w:val="fr-FR" w:eastAsia="fr-FR"/>
        </w:rPr>
        <w:t xml:space="preserve">technico-réglementaire pour conforter </w:t>
      </w:r>
      <w:r w:rsidR="007F0AA2">
        <w:rPr>
          <w:rFonts w:ascii="Arial" w:eastAsia="Times New Roman" w:hAnsi="Arial" w:cs="Arial"/>
          <w:sz w:val="28"/>
          <w:szCs w:val="28"/>
          <w:shd w:val="clear" w:color="auto" w:fill="FFFFFF"/>
          <w:lang w:val="fr-FR" w:eastAsia="fr-FR"/>
        </w:rPr>
        <w:t xml:space="preserve">le financement de </w:t>
      </w:r>
      <w:r w:rsidR="0009614E" w:rsidRPr="00901144">
        <w:rPr>
          <w:rFonts w:ascii="Arial" w:eastAsia="Times New Roman" w:hAnsi="Arial" w:cs="Arial"/>
          <w:sz w:val="28"/>
          <w:szCs w:val="28"/>
          <w:shd w:val="clear" w:color="auto" w:fill="FFFFFF"/>
          <w:lang w:val="fr-FR" w:eastAsia="fr-FR"/>
        </w:rPr>
        <w:t>l’innovation</w:t>
      </w:r>
      <w:r w:rsidR="007F0AA2">
        <w:rPr>
          <w:rFonts w:ascii="Arial" w:eastAsia="Times New Roman" w:hAnsi="Arial" w:cs="Arial"/>
          <w:sz w:val="28"/>
          <w:szCs w:val="28"/>
          <w:shd w:val="clear" w:color="auto" w:fill="FFFFFF"/>
          <w:lang w:val="fr-FR" w:eastAsia="fr-FR"/>
        </w:rPr>
        <w:t xml:space="preserve"> </w:t>
      </w:r>
      <w:r w:rsidR="0009614E" w:rsidRPr="00901144">
        <w:rPr>
          <w:rFonts w:ascii="Arial" w:eastAsia="Times New Roman" w:hAnsi="Arial" w:cs="Arial"/>
          <w:sz w:val="28"/>
          <w:szCs w:val="28"/>
          <w:shd w:val="clear" w:color="auto" w:fill="FFFFFF"/>
          <w:lang w:val="fr-FR" w:eastAsia="fr-FR"/>
        </w:rPr>
        <w:t xml:space="preserve">en formation avec </w:t>
      </w:r>
      <w:r w:rsidRPr="00901144">
        <w:rPr>
          <w:rFonts w:ascii="Arial" w:eastAsia="Times New Roman" w:hAnsi="Arial" w:cs="Arial"/>
          <w:sz w:val="28"/>
          <w:szCs w:val="28"/>
          <w:shd w:val="clear" w:color="auto" w:fill="FFFFFF"/>
          <w:lang w:val="fr-FR" w:eastAsia="fr-FR"/>
        </w:rPr>
        <w:t>des pratiques pédagogiques multimodales</w:t>
      </w:r>
    </w:p>
    <w:p w14:paraId="4272EB49" w14:textId="4D065E85" w:rsidR="004A00DA" w:rsidRDefault="004A00DA" w:rsidP="004A00DA">
      <w:pPr>
        <w:jc w:val="center"/>
        <w:rPr>
          <w:rFonts w:ascii="Arial" w:eastAsia="Times New Roman" w:hAnsi="Arial" w:cs="Arial"/>
          <w:shd w:val="clear" w:color="auto" w:fill="FFFFFF"/>
          <w:lang w:val="fr-FR" w:eastAsia="fr-FR"/>
        </w:rPr>
      </w:pPr>
    </w:p>
    <w:p w14:paraId="0864E099" w14:textId="77777777" w:rsidR="00CA5775" w:rsidRPr="00901144" w:rsidRDefault="00CA5775" w:rsidP="004A00DA">
      <w:pPr>
        <w:jc w:val="center"/>
        <w:rPr>
          <w:rFonts w:ascii="Arial" w:eastAsia="Times New Roman" w:hAnsi="Arial" w:cs="Arial"/>
          <w:shd w:val="clear" w:color="auto" w:fill="FFFFFF"/>
          <w:lang w:val="fr-FR" w:eastAsia="fr-FR"/>
        </w:rPr>
      </w:pPr>
    </w:p>
    <w:p w14:paraId="5326E396" w14:textId="326419DC" w:rsidR="004A00DA" w:rsidRPr="00901144" w:rsidRDefault="004A00DA" w:rsidP="00CB6F05">
      <w:pPr>
        <w:ind w:firstLine="720"/>
        <w:jc w:val="both"/>
        <w:rPr>
          <w:rFonts w:ascii="Arial" w:hAnsi="Arial" w:cs="Arial"/>
          <w:color w:val="000000"/>
          <w:lang w:val="fr-FR"/>
        </w:rPr>
      </w:pPr>
      <w:r w:rsidRPr="00901144">
        <w:rPr>
          <w:rFonts w:ascii="Arial" w:eastAsia="Times New Roman" w:hAnsi="Arial" w:cs="Arial"/>
          <w:shd w:val="clear" w:color="auto" w:fill="FFFFFF"/>
          <w:lang w:val="fr-FR" w:eastAsia="fr-FR"/>
        </w:rPr>
        <w:t xml:space="preserve">En novembre 2018, le </w:t>
      </w:r>
      <w:r w:rsidR="00F24567">
        <w:rPr>
          <w:rFonts w:ascii="Arial" w:eastAsia="Times New Roman" w:hAnsi="Arial" w:cs="Arial"/>
          <w:shd w:val="clear" w:color="auto" w:fill="FFFFFF"/>
          <w:lang w:val="fr-FR" w:eastAsia="fr-FR"/>
        </w:rPr>
        <w:t xml:space="preserve">FPSPP </w:t>
      </w:r>
      <w:r w:rsidR="00F24567" w:rsidRPr="00A35731">
        <w:rPr>
          <w:rFonts w:ascii="Arial" w:eastAsia="Times New Roman" w:hAnsi="Arial" w:cs="Arial"/>
          <w:sz w:val="22"/>
          <w:szCs w:val="22"/>
          <w:shd w:val="clear" w:color="auto" w:fill="FFFFFF"/>
          <w:lang w:val="fr-FR" w:eastAsia="fr-FR"/>
        </w:rPr>
        <w:t>(</w:t>
      </w:r>
      <w:r w:rsidRPr="00A35731">
        <w:rPr>
          <w:rFonts w:ascii="Arial" w:eastAsia="Times New Roman" w:hAnsi="Arial" w:cs="Arial"/>
          <w:sz w:val="22"/>
          <w:szCs w:val="22"/>
          <w:shd w:val="clear" w:color="auto" w:fill="FFFFFF"/>
          <w:lang w:val="fr-FR" w:eastAsia="fr-FR"/>
        </w:rPr>
        <w:t>F</w:t>
      </w:r>
      <w:r w:rsidR="007F0AA2" w:rsidRPr="00A35731">
        <w:rPr>
          <w:rFonts w:ascii="Arial" w:eastAsia="Times New Roman" w:hAnsi="Arial" w:cs="Arial"/>
          <w:sz w:val="22"/>
          <w:szCs w:val="22"/>
          <w:shd w:val="clear" w:color="auto" w:fill="FFFFFF"/>
          <w:lang w:val="fr-FR" w:eastAsia="fr-FR"/>
        </w:rPr>
        <w:t xml:space="preserve">onds </w:t>
      </w:r>
      <w:r w:rsidRPr="00A35731">
        <w:rPr>
          <w:rFonts w:ascii="Arial" w:eastAsia="Times New Roman" w:hAnsi="Arial" w:cs="Arial"/>
          <w:sz w:val="22"/>
          <w:szCs w:val="22"/>
          <w:shd w:val="clear" w:color="auto" w:fill="FFFFFF"/>
          <w:lang w:val="fr-FR" w:eastAsia="fr-FR"/>
        </w:rPr>
        <w:t>P</w:t>
      </w:r>
      <w:r w:rsidR="007F0AA2" w:rsidRPr="00A35731">
        <w:rPr>
          <w:rFonts w:ascii="Arial" w:eastAsia="Times New Roman" w:hAnsi="Arial" w:cs="Arial"/>
          <w:sz w:val="22"/>
          <w:szCs w:val="22"/>
          <w:shd w:val="clear" w:color="auto" w:fill="FFFFFF"/>
          <w:lang w:val="fr-FR" w:eastAsia="fr-FR"/>
        </w:rPr>
        <w:t xml:space="preserve">aritaire de </w:t>
      </w:r>
      <w:r w:rsidRPr="00A35731">
        <w:rPr>
          <w:rFonts w:ascii="Arial" w:eastAsia="Times New Roman" w:hAnsi="Arial" w:cs="Arial"/>
          <w:sz w:val="22"/>
          <w:szCs w:val="22"/>
          <w:shd w:val="clear" w:color="auto" w:fill="FFFFFF"/>
          <w:lang w:val="fr-FR" w:eastAsia="fr-FR"/>
        </w:rPr>
        <w:t>S</w:t>
      </w:r>
      <w:r w:rsidR="007F0AA2" w:rsidRPr="00A35731">
        <w:rPr>
          <w:rFonts w:ascii="Arial" w:eastAsia="Times New Roman" w:hAnsi="Arial" w:cs="Arial"/>
          <w:sz w:val="22"/>
          <w:szCs w:val="22"/>
          <w:shd w:val="clear" w:color="auto" w:fill="FFFFFF"/>
          <w:lang w:val="fr-FR" w:eastAsia="fr-FR"/>
        </w:rPr>
        <w:t xml:space="preserve">écurisation des </w:t>
      </w:r>
      <w:r w:rsidRPr="00A35731">
        <w:rPr>
          <w:rFonts w:ascii="Arial" w:eastAsia="Times New Roman" w:hAnsi="Arial" w:cs="Arial"/>
          <w:sz w:val="22"/>
          <w:szCs w:val="22"/>
          <w:shd w:val="clear" w:color="auto" w:fill="FFFFFF"/>
          <w:lang w:val="fr-FR" w:eastAsia="fr-FR"/>
        </w:rPr>
        <w:t>P</w:t>
      </w:r>
      <w:r w:rsidR="007F0AA2" w:rsidRPr="00A35731">
        <w:rPr>
          <w:rFonts w:ascii="Arial" w:eastAsia="Times New Roman" w:hAnsi="Arial" w:cs="Arial"/>
          <w:sz w:val="22"/>
          <w:szCs w:val="22"/>
          <w:shd w:val="clear" w:color="auto" w:fill="FFFFFF"/>
          <w:lang w:val="fr-FR" w:eastAsia="fr-FR"/>
        </w:rPr>
        <w:t xml:space="preserve">arcours </w:t>
      </w:r>
      <w:r w:rsidRPr="00A35731">
        <w:rPr>
          <w:rFonts w:ascii="Arial" w:eastAsia="Times New Roman" w:hAnsi="Arial" w:cs="Arial"/>
          <w:sz w:val="22"/>
          <w:szCs w:val="22"/>
          <w:shd w:val="clear" w:color="auto" w:fill="FFFFFF"/>
          <w:lang w:val="fr-FR" w:eastAsia="fr-FR"/>
        </w:rPr>
        <w:t>P</w:t>
      </w:r>
      <w:r w:rsidR="007F0AA2" w:rsidRPr="00A35731">
        <w:rPr>
          <w:rFonts w:ascii="Arial" w:eastAsia="Times New Roman" w:hAnsi="Arial" w:cs="Arial"/>
          <w:sz w:val="22"/>
          <w:szCs w:val="22"/>
          <w:shd w:val="clear" w:color="auto" w:fill="FFFFFF"/>
          <w:lang w:val="fr-FR" w:eastAsia="fr-FR"/>
        </w:rPr>
        <w:t>rofessionnel</w:t>
      </w:r>
      <w:r w:rsidR="00F24567" w:rsidRPr="00A35731">
        <w:rPr>
          <w:rFonts w:ascii="Arial" w:eastAsia="Times New Roman" w:hAnsi="Arial" w:cs="Arial"/>
          <w:sz w:val="22"/>
          <w:szCs w:val="22"/>
          <w:shd w:val="clear" w:color="auto" w:fill="FFFFFF"/>
          <w:lang w:val="fr-FR" w:eastAsia="fr-FR"/>
        </w:rPr>
        <w:t>)</w:t>
      </w:r>
      <w:r w:rsidR="007F0AA2">
        <w:rPr>
          <w:rFonts w:ascii="Arial" w:eastAsia="Times New Roman" w:hAnsi="Arial" w:cs="Arial"/>
          <w:shd w:val="clear" w:color="auto" w:fill="FFFFFF"/>
          <w:lang w:val="fr-FR" w:eastAsia="fr-FR"/>
        </w:rPr>
        <w:t>,</w:t>
      </w:r>
      <w:r w:rsidRPr="00901144">
        <w:rPr>
          <w:rFonts w:ascii="Arial" w:eastAsia="Times New Roman" w:hAnsi="Arial" w:cs="Arial"/>
          <w:shd w:val="clear" w:color="auto" w:fill="FFFFFF"/>
          <w:lang w:val="fr-FR" w:eastAsia="fr-FR"/>
        </w:rPr>
        <w:t xml:space="preserve"> </w:t>
      </w:r>
      <w:r w:rsidR="007F0AA2">
        <w:rPr>
          <w:rFonts w:ascii="Arial" w:eastAsia="Times New Roman" w:hAnsi="Arial" w:cs="Arial"/>
          <w:shd w:val="clear" w:color="auto" w:fill="FFFFFF"/>
          <w:lang w:val="fr-FR" w:eastAsia="fr-FR"/>
        </w:rPr>
        <w:t>dont les missions ont été reprises</w:t>
      </w:r>
      <w:r w:rsidR="00643511" w:rsidRPr="00901144">
        <w:rPr>
          <w:rFonts w:ascii="Arial" w:eastAsia="Times New Roman" w:hAnsi="Arial" w:cs="Arial"/>
          <w:shd w:val="clear" w:color="auto" w:fill="FFFFFF"/>
          <w:lang w:val="fr-FR" w:eastAsia="fr-FR"/>
        </w:rPr>
        <w:t xml:space="preserve"> </w:t>
      </w:r>
      <w:r w:rsidR="007F0AA2">
        <w:rPr>
          <w:rFonts w:ascii="Arial" w:eastAsia="Times New Roman" w:hAnsi="Arial" w:cs="Arial"/>
          <w:shd w:val="clear" w:color="auto" w:fill="FFFFFF"/>
          <w:lang w:val="fr-FR" w:eastAsia="fr-FR"/>
        </w:rPr>
        <w:t xml:space="preserve">par </w:t>
      </w:r>
      <w:r w:rsidR="005A49DC" w:rsidRPr="00901144">
        <w:rPr>
          <w:rFonts w:ascii="Arial" w:eastAsia="Times New Roman" w:hAnsi="Arial" w:cs="Arial"/>
          <w:shd w:val="clear" w:color="auto" w:fill="FFFFFF"/>
          <w:lang w:val="fr-FR" w:eastAsia="fr-FR"/>
        </w:rPr>
        <w:t>«</w:t>
      </w:r>
      <w:r w:rsidRPr="00901144">
        <w:rPr>
          <w:rFonts w:ascii="Arial" w:eastAsia="Times New Roman" w:hAnsi="Arial" w:cs="Arial"/>
          <w:shd w:val="clear" w:color="auto" w:fill="FFFFFF"/>
          <w:lang w:val="fr-FR" w:eastAsia="fr-FR"/>
        </w:rPr>
        <w:t xml:space="preserve">France Compétences» </w:t>
      </w:r>
      <w:r w:rsidR="007F0AA2">
        <w:rPr>
          <w:rFonts w:ascii="Arial" w:eastAsia="Times New Roman" w:hAnsi="Arial" w:cs="Arial"/>
          <w:shd w:val="clear" w:color="auto" w:fill="FFFFFF"/>
          <w:lang w:val="fr-FR" w:eastAsia="fr-FR"/>
        </w:rPr>
        <w:t xml:space="preserve">en janvier 2019, </w:t>
      </w:r>
      <w:r w:rsidR="005B7D87" w:rsidRPr="003107DB">
        <w:rPr>
          <w:rFonts w:ascii="Arial" w:eastAsia="Times New Roman" w:hAnsi="Arial" w:cs="Arial"/>
          <w:shd w:val="clear" w:color="auto" w:fill="FFFFFF"/>
          <w:lang w:val="fr-FR" w:eastAsia="fr-FR"/>
        </w:rPr>
        <w:t>était sur le point de publier</w:t>
      </w:r>
      <w:r w:rsidRPr="00901144">
        <w:rPr>
          <w:rFonts w:ascii="Arial" w:eastAsia="Times New Roman" w:hAnsi="Arial" w:cs="Arial"/>
          <w:shd w:val="clear" w:color="auto" w:fill="FFFFFF"/>
          <w:lang w:val="fr-FR" w:eastAsia="fr-FR"/>
        </w:rPr>
        <w:t xml:space="preserve"> </w:t>
      </w:r>
      <w:r w:rsidR="005B7D87">
        <w:rPr>
          <w:rFonts w:ascii="Arial" w:eastAsia="Times New Roman" w:hAnsi="Arial" w:cs="Arial"/>
          <w:shd w:val="clear" w:color="auto" w:fill="FFFFFF"/>
          <w:lang w:val="fr-FR" w:eastAsia="fr-FR"/>
        </w:rPr>
        <w:t>une</w:t>
      </w:r>
      <w:r w:rsidRPr="00901144">
        <w:rPr>
          <w:rFonts w:ascii="Arial" w:eastAsia="Times New Roman" w:hAnsi="Arial" w:cs="Arial"/>
          <w:shd w:val="clear" w:color="auto" w:fill="FFFFFF"/>
          <w:lang w:val="fr-FR" w:eastAsia="fr-FR"/>
        </w:rPr>
        <w:t xml:space="preserve"> synthèse </w:t>
      </w:r>
      <w:r w:rsidR="005B7D87">
        <w:rPr>
          <w:rFonts w:ascii="Arial" w:eastAsia="Times New Roman" w:hAnsi="Arial" w:cs="Arial"/>
          <w:shd w:val="clear" w:color="auto" w:fill="FFFFFF"/>
          <w:lang w:val="fr-FR" w:eastAsia="fr-FR"/>
        </w:rPr>
        <w:t xml:space="preserve">de travaux </w:t>
      </w:r>
      <w:r w:rsidRPr="00901144">
        <w:rPr>
          <w:rFonts w:ascii="Arial" w:eastAsia="Times New Roman" w:hAnsi="Arial" w:cs="Arial"/>
          <w:shd w:val="clear" w:color="auto" w:fill="FFFFFF"/>
          <w:lang w:val="fr-FR" w:eastAsia="fr-FR"/>
        </w:rPr>
        <w:t>intitulé</w:t>
      </w:r>
      <w:r w:rsidR="005B7D87">
        <w:rPr>
          <w:rFonts w:ascii="Arial" w:eastAsia="Times New Roman" w:hAnsi="Arial" w:cs="Arial"/>
          <w:shd w:val="clear" w:color="auto" w:fill="FFFFFF"/>
          <w:lang w:val="fr-FR" w:eastAsia="fr-FR"/>
        </w:rPr>
        <w:t>e</w:t>
      </w:r>
      <w:r w:rsidRPr="00901144">
        <w:rPr>
          <w:rFonts w:ascii="Arial" w:eastAsia="Times New Roman" w:hAnsi="Arial" w:cs="Arial"/>
          <w:shd w:val="clear" w:color="auto" w:fill="FFFFFF"/>
          <w:lang w:val="fr-FR" w:eastAsia="fr-FR"/>
        </w:rPr>
        <w:t xml:space="preserve"> </w:t>
      </w:r>
      <w:r w:rsidR="005A49DC" w:rsidRPr="00901144">
        <w:rPr>
          <w:rFonts w:ascii="Arial" w:eastAsia="Times New Roman" w:hAnsi="Arial" w:cs="Arial"/>
          <w:shd w:val="clear" w:color="auto" w:fill="FFFFFF"/>
          <w:lang w:val="fr-FR" w:eastAsia="fr-FR"/>
        </w:rPr>
        <w:t>«</w:t>
      </w:r>
      <w:r w:rsidRPr="00901144">
        <w:rPr>
          <w:rFonts w:ascii="Arial" w:hAnsi="Arial" w:cs="Arial"/>
          <w:b/>
          <w:bCs/>
          <w:color w:val="000000"/>
          <w:lang w:val="fr-FR"/>
        </w:rPr>
        <w:t xml:space="preserve">Préconisations pour une mise en </w:t>
      </w:r>
      <w:r w:rsidR="007F0AA2" w:rsidRPr="00901144">
        <w:rPr>
          <w:rFonts w:ascii="Arial" w:hAnsi="Arial" w:cs="Arial"/>
          <w:b/>
          <w:bCs/>
          <w:color w:val="000000"/>
          <w:lang w:val="fr-FR"/>
        </w:rPr>
        <w:t>œuvre</w:t>
      </w:r>
      <w:r w:rsidRPr="00901144">
        <w:rPr>
          <w:rFonts w:ascii="Arial" w:hAnsi="Arial" w:cs="Arial"/>
          <w:b/>
          <w:bCs/>
          <w:color w:val="000000"/>
          <w:lang w:val="fr-FR"/>
        </w:rPr>
        <w:t xml:space="preserve"> opérationnelle du Forfait Parcours</w:t>
      </w:r>
      <w:r w:rsidRPr="00901144">
        <w:rPr>
          <w:rFonts w:ascii="Arial" w:hAnsi="Arial" w:cs="Arial"/>
          <w:color w:val="000000"/>
          <w:lang w:val="fr-FR"/>
        </w:rPr>
        <w:t>»</w:t>
      </w:r>
      <w:r w:rsidR="0009614E" w:rsidRPr="00901144">
        <w:rPr>
          <w:rStyle w:val="Appelnotedebasdep"/>
          <w:rFonts w:ascii="Arial" w:hAnsi="Arial" w:cs="Arial"/>
          <w:color w:val="000000"/>
          <w:lang w:val="fr-FR"/>
        </w:rPr>
        <w:footnoteReference w:id="1"/>
      </w:r>
      <w:r w:rsidRPr="00901144">
        <w:rPr>
          <w:rFonts w:ascii="Arial" w:hAnsi="Arial" w:cs="Arial"/>
          <w:color w:val="000000"/>
          <w:lang w:val="fr-FR"/>
        </w:rPr>
        <w:t>. Avec cette publication, le FPSPP rappelait ce que l’on entend pa</w:t>
      </w:r>
      <w:r w:rsidR="005B7D87">
        <w:rPr>
          <w:rFonts w:ascii="Arial" w:hAnsi="Arial" w:cs="Arial"/>
          <w:color w:val="000000"/>
          <w:lang w:val="fr-FR"/>
        </w:rPr>
        <w:t>r</w:t>
      </w:r>
      <w:r w:rsidRPr="00901144">
        <w:rPr>
          <w:rFonts w:ascii="Arial" w:hAnsi="Arial" w:cs="Arial"/>
          <w:color w:val="000000"/>
          <w:lang w:val="fr-FR"/>
        </w:rPr>
        <w:t xml:space="preserve"> Forfait Parcours et soulignait l’intérêt de cette approche économique pour </w:t>
      </w:r>
      <w:r w:rsidR="00CB6F05" w:rsidRPr="00901144">
        <w:rPr>
          <w:rFonts w:ascii="Arial" w:hAnsi="Arial" w:cs="Arial"/>
          <w:color w:val="000000"/>
          <w:lang w:val="fr-FR"/>
        </w:rPr>
        <w:t>faciliter</w:t>
      </w:r>
      <w:r w:rsidRPr="00901144">
        <w:rPr>
          <w:rFonts w:ascii="Arial" w:hAnsi="Arial" w:cs="Arial"/>
          <w:color w:val="000000"/>
          <w:lang w:val="fr-FR"/>
        </w:rPr>
        <w:t xml:space="preserve"> l’innovation pédagogique.</w:t>
      </w:r>
    </w:p>
    <w:p w14:paraId="24E935A5" w14:textId="77777777" w:rsidR="004A00DA" w:rsidRPr="00901144" w:rsidRDefault="004A00DA" w:rsidP="004A00DA">
      <w:pPr>
        <w:jc w:val="both"/>
        <w:rPr>
          <w:rFonts w:ascii="Arial" w:eastAsia="Times New Roman" w:hAnsi="Arial" w:cs="Arial"/>
          <w:shd w:val="clear" w:color="auto" w:fill="FFFFFF"/>
          <w:lang w:val="fr-FR" w:eastAsia="fr-FR"/>
        </w:rPr>
      </w:pPr>
    </w:p>
    <w:p w14:paraId="4C9B4675" w14:textId="7EB6EFE7" w:rsidR="004A00DA" w:rsidRPr="00A35731" w:rsidRDefault="004A00DA" w:rsidP="004A00DA">
      <w:pPr>
        <w:pStyle w:val="Default"/>
        <w:jc w:val="both"/>
        <w:rPr>
          <w:i/>
          <w:iCs/>
          <w:sz w:val="28"/>
          <w:szCs w:val="28"/>
        </w:rPr>
      </w:pPr>
      <w:r w:rsidRPr="00A35731">
        <w:rPr>
          <w:b/>
          <w:bCs/>
          <w:i/>
          <w:iCs/>
          <w:sz w:val="28"/>
          <w:szCs w:val="28"/>
        </w:rPr>
        <w:t>Qu’entend-on par «</w:t>
      </w:r>
      <w:r w:rsidR="005B7D87" w:rsidRPr="00A35731">
        <w:rPr>
          <w:b/>
          <w:bCs/>
          <w:i/>
          <w:iCs/>
          <w:sz w:val="28"/>
          <w:szCs w:val="28"/>
        </w:rPr>
        <w:t xml:space="preserve"> </w:t>
      </w:r>
      <w:r w:rsidR="005D0C5A" w:rsidRPr="00A35731">
        <w:rPr>
          <w:b/>
          <w:bCs/>
          <w:i/>
          <w:iCs/>
          <w:sz w:val="28"/>
          <w:szCs w:val="28"/>
        </w:rPr>
        <w:t>F</w:t>
      </w:r>
      <w:r w:rsidRPr="00A35731">
        <w:rPr>
          <w:b/>
          <w:bCs/>
          <w:i/>
          <w:iCs/>
          <w:sz w:val="28"/>
          <w:szCs w:val="28"/>
        </w:rPr>
        <w:t xml:space="preserve">orfait parcours » ? </w:t>
      </w:r>
    </w:p>
    <w:p w14:paraId="2ABAA236" w14:textId="77777777" w:rsidR="004A00DA" w:rsidRPr="00901144" w:rsidRDefault="004A00DA" w:rsidP="004A00DA">
      <w:pPr>
        <w:pStyle w:val="Default"/>
        <w:jc w:val="both"/>
        <w:rPr>
          <w:i/>
          <w:iCs/>
        </w:rPr>
      </w:pPr>
    </w:p>
    <w:p w14:paraId="2D7C3BDA" w14:textId="77777777" w:rsidR="005B7D87" w:rsidRDefault="005B7D87" w:rsidP="005A49DC">
      <w:pPr>
        <w:pStyle w:val="Default"/>
        <w:jc w:val="both"/>
        <w:rPr>
          <w:i/>
          <w:iCs/>
        </w:rPr>
      </w:pPr>
      <w:r w:rsidRPr="005B7D87">
        <w:rPr>
          <w:iCs/>
        </w:rPr>
        <w:t>Cette synthèse du FPSPP précisait la notion de parcours à l’aide des éléments ci-dessous</w:t>
      </w:r>
      <w:r>
        <w:rPr>
          <w:i/>
          <w:iCs/>
        </w:rPr>
        <w:t xml:space="preserve">. </w:t>
      </w:r>
    </w:p>
    <w:p w14:paraId="08EC59EF" w14:textId="77777777" w:rsidR="00A4619C" w:rsidRDefault="00A4619C" w:rsidP="005A49DC">
      <w:pPr>
        <w:pStyle w:val="Default"/>
        <w:jc w:val="both"/>
        <w:rPr>
          <w:i/>
          <w:iCs/>
        </w:rPr>
      </w:pPr>
    </w:p>
    <w:p w14:paraId="240D9264" w14:textId="550DA595" w:rsidR="005A49DC" w:rsidRPr="00901144" w:rsidRDefault="005A49DC" w:rsidP="005A49DC">
      <w:pPr>
        <w:pStyle w:val="Default"/>
        <w:jc w:val="both"/>
        <w:rPr>
          <w:i/>
          <w:iCs/>
        </w:rPr>
      </w:pPr>
      <w:r w:rsidRPr="00901144">
        <w:rPr>
          <w:i/>
          <w:iCs/>
        </w:rPr>
        <w:t xml:space="preserve">Dans le cadre des marchés publics, «le prix forfaitaire ou global est celui qui rémunère le titulaire pour une prestation ou un ensemble de prestations, indépendamment des quantités mises en </w:t>
      </w:r>
      <w:r w:rsidR="00593D05" w:rsidRPr="00901144">
        <w:rPr>
          <w:i/>
          <w:iCs/>
        </w:rPr>
        <w:t>œuvre</w:t>
      </w:r>
      <w:r w:rsidRPr="00901144">
        <w:rPr>
          <w:i/>
          <w:iCs/>
        </w:rPr>
        <w:t xml:space="preserve"> pour leur réalisation» (s</w:t>
      </w:r>
      <w:r w:rsidR="00593D05">
        <w:rPr>
          <w:i/>
          <w:iCs/>
        </w:rPr>
        <w:t xml:space="preserve">ource : www.marche-public.fr). </w:t>
      </w:r>
      <w:r w:rsidRPr="00901144">
        <w:rPr>
          <w:i/>
          <w:iCs/>
        </w:rPr>
        <w:t xml:space="preserve">La mise en place de forfaits peut s’envisager à trois niveaux : </w:t>
      </w:r>
    </w:p>
    <w:p w14:paraId="020D628A" w14:textId="189761D8" w:rsidR="004A00DA" w:rsidRDefault="004A00DA" w:rsidP="005D0C5A">
      <w:pPr>
        <w:pStyle w:val="Default"/>
        <w:spacing w:line="120" w:lineRule="exact"/>
        <w:jc w:val="both"/>
        <w:rPr>
          <w:i/>
          <w:iCs/>
        </w:rPr>
      </w:pPr>
    </w:p>
    <w:p w14:paraId="0291583D" w14:textId="77777777" w:rsidR="00CA5775" w:rsidRPr="00901144" w:rsidRDefault="00CA5775" w:rsidP="005D0C5A">
      <w:pPr>
        <w:pStyle w:val="Default"/>
        <w:spacing w:line="120" w:lineRule="exact"/>
        <w:jc w:val="both"/>
        <w:rPr>
          <w:i/>
          <w:iCs/>
        </w:rPr>
      </w:pPr>
    </w:p>
    <w:p w14:paraId="5E1C17AE" w14:textId="3C1F0632" w:rsidR="004A00DA" w:rsidRPr="00901144" w:rsidRDefault="004A00DA" w:rsidP="005B7D87">
      <w:pPr>
        <w:pStyle w:val="Default"/>
        <w:numPr>
          <w:ilvl w:val="0"/>
          <w:numId w:val="1"/>
        </w:numPr>
        <w:spacing w:after="30"/>
        <w:jc w:val="both"/>
        <w:rPr>
          <w:i/>
          <w:iCs/>
        </w:rPr>
      </w:pPr>
      <w:r w:rsidRPr="00901144">
        <w:rPr>
          <w:i/>
          <w:iCs/>
        </w:rPr>
        <w:t>La forfaitisation d’une prestation particulière consiste à définir une «unité d’</w:t>
      </w:r>
      <w:r w:rsidR="00A4619C" w:rsidRPr="00901144">
        <w:rPr>
          <w:i/>
          <w:iCs/>
        </w:rPr>
        <w:t>œuvre</w:t>
      </w:r>
      <w:r w:rsidRPr="00901144">
        <w:rPr>
          <w:i/>
          <w:iCs/>
        </w:rPr>
        <w:t xml:space="preserve">» permettant de financer cette prestation sous forme d’un forfait unique indépendant des «quantités» mises en </w:t>
      </w:r>
      <w:r w:rsidR="00A4619C" w:rsidRPr="00901144">
        <w:rPr>
          <w:i/>
          <w:iCs/>
        </w:rPr>
        <w:t>œuvre</w:t>
      </w:r>
      <w:r w:rsidRPr="00901144">
        <w:rPr>
          <w:i/>
          <w:iCs/>
        </w:rPr>
        <w:t xml:space="preserve"> pour réaliser la prestation. </w:t>
      </w:r>
    </w:p>
    <w:p w14:paraId="08804A97" w14:textId="30386DAF" w:rsidR="004A00DA" w:rsidRDefault="004A00DA" w:rsidP="005D0C5A">
      <w:pPr>
        <w:pStyle w:val="Default"/>
        <w:spacing w:line="120" w:lineRule="exact"/>
        <w:jc w:val="both"/>
        <w:rPr>
          <w:i/>
          <w:iCs/>
        </w:rPr>
      </w:pPr>
    </w:p>
    <w:p w14:paraId="7FD48FA3" w14:textId="77777777" w:rsidR="00CA5775" w:rsidRPr="00901144" w:rsidRDefault="00CA5775" w:rsidP="005D0C5A">
      <w:pPr>
        <w:pStyle w:val="Default"/>
        <w:spacing w:line="120" w:lineRule="exact"/>
        <w:jc w:val="both"/>
        <w:rPr>
          <w:i/>
          <w:iCs/>
        </w:rPr>
      </w:pPr>
    </w:p>
    <w:p w14:paraId="76C54C8B" w14:textId="00D5064C" w:rsidR="004A00DA" w:rsidRPr="00901144" w:rsidRDefault="004A00DA" w:rsidP="005B7D87">
      <w:pPr>
        <w:pStyle w:val="Default"/>
        <w:numPr>
          <w:ilvl w:val="0"/>
          <w:numId w:val="1"/>
        </w:numPr>
        <w:spacing w:after="30"/>
        <w:jc w:val="both"/>
        <w:rPr>
          <w:i/>
          <w:iCs/>
        </w:rPr>
      </w:pPr>
      <w:r w:rsidRPr="00901144">
        <w:rPr>
          <w:i/>
          <w:iCs/>
        </w:rPr>
        <w:t xml:space="preserve">La «forfaitisation d’un parcours» consiste à financer les différentes parties d’un parcours de développement de compétences de manière forfaitaire. La forfaitisation est directement liée aux moyens mis en </w:t>
      </w:r>
      <w:r w:rsidR="00A4619C" w:rsidRPr="00901144">
        <w:rPr>
          <w:i/>
          <w:iCs/>
        </w:rPr>
        <w:t>œuvre</w:t>
      </w:r>
      <w:r w:rsidRPr="00901144">
        <w:rPr>
          <w:i/>
          <w:iCs/>
        </w:rPr>
        <w:t xml:space="preserve">. A chaque parcours correspond un forfait différent. </w:t>
      </w:r>
    </w:p>
    <w:p w14:paraId="4CEEA1A1" w14:textId="2108FD9D" w:rsidR="004A00DA" w:rsidRDefault="004A00DA" w:rsidP="005D0C5A">
      <w:pPr>
        <w:pStyle w:val="Default"/>
        <w:spacing w:line="120" w:lineRule="exact"/>
        <w:jc w:val="both"/>
        <w:rPr>
          <w:i/>
          <w:iCs/>
        </w:rPr>
      </w:pPr>
    </w:p>
    <w:p w14:paraId="70F63411" w14:textId="77777777" w:rsidR="00CA5775" w:rsidRPr="00901144" w:rsidRDefault="00CA5775" w:rsidP="005D0C5A">
      <w:pPr>
        <w:pStyle w:val="Default"/>
        <w:spacing w:line="120" w:lineRule="exact"/>
        <w:jc w:val="both"/>
        <w:rPr>
          <w:i/>
          <w:iCs/>
        </w:rPr>
      </w:pPr>
    </w:p>
    <w:p w14:paraId="0A1664A3" w14:textId="60134038" w:rsidR="004A00DA" w:rsidRPr="00901144" w:rsidRDefault="004A00DA" w:rsidP="005B7D87">
      <w:pPr>
        <w:pStyle w:val="Default"/>
        <w:numPr>
          <w:ilvl w:val="0"/>
          <w:numId w:val="1"/>
        </w:numPr>
        <w:jc w:val="both"/>
        <w:rPr>
          <w:i/>
          <w:iCs/>
        </w:rPr>
      </w:pPr>
      <w:r w:rsidRPr="00901144">
        <w:rPr>
          <w:i/>
          <w:iCs/>
        </w:rPr>
        <w:t xml:space="preserve">La définition d’un «forfait parcours» consiste à définir un forfait de prise en charge globale d’un parcours sur la base de l’atteinte de l’objectif. Le forfait est lié à l’objectif visé et peut s’appliquer à des parcours mobilisant des moyens différents. </w:t>
      </w:r>
    </w:p>
    <w:p w14:paraId="181F89AC" w14:textId="77777777" w:rsidR="004A00DA" w:rsidRPr="00901144" w:rsidRDefault="004A00DA" w:rsidP="004A00DA">
      <w:pPr>
        <w:pStyle w:val="Default"/>
        <w:jc w:val="both"/>
        <w:rPr>
          <w:i/>
          <w:iCs/>
        </w:rPr>
      </w:pPr>
    </w:p>
    <w:p w14:paraId="0CF157C4" w14:textId="4CF501DE" w:rsidR="004A00DA" w:rsidRPr="00A4619C" w:rsidRDefault="004A00DA" w:rsidP="00A4619C">
      <w:pPr>
        <w:jc w:val="both"/>
        <w:rPr>
          <w:rFonts w:ascii="Arial" w:hAnsi="Arial" w:cs="Arial"/>
          <w:i/>
          <w:iCs/>
          <w:color w:val="000000"/>
          <w:lang w:val="fr-FR"/>
        </w:rPr>
      </w:pPr>
      <w:r w:rsidRPr="00901144">
        <w:rPr>
          <w:rFonts w:ascii="Arial" w:hAnsi="Arial" w:cs="Arial"/>
          <w:i/>
          <w:iCs/>
          <w:lang w:val="fr-FR"/>
        </w:rPr>
        <w:t>La «forfaitisation de parcours» revient à une addition de prestations prises en charge</w:t>
      </w:r>
      <w:r w:rsidR="00A4619C">
        <w:rPr>
          <w:rFonts w:ascii="Arial" w:hAnsi="Arial" w:cs="Arial"/>
          <w:i/>
          <w:iCs/>
          <w:lang w:val="fr-FR"/>
        </w:rPr>
        <w:t xml:space="preserve"> ; </w:t>
      </w:r>
      <w:r w:rsidR="00A4619C" w:rsidRPr="00A4619C">
        <w:rPr>
          <w:rFonts w:ascii="Arial" w:hAnsi="Arial" w:cs="Arial"/>
          <w:i/>
          <w:iCs/>
          <w:color w:val="000000"/>
          <w:lang w:val="fr-FR"/>
        </w:rPr>
        <w:t>Le «forfait parcours» propose une approche plus globale centrée, en premier lieu, sur l’objectif visé par le parcours.</w:t>
      </w:r>
    </w:p>
    <w:p w14:paraId="21C0AA3C" w14:textId="5BA8E1D4" w:rsidR="004A00DA" w:rsidRDefault="004A00DA" w:rsidP="004A00DA">
      <w:pPr>
        <w:jc w:val="both"/>
        <w:rPr>
          <w:rFonts w:ascii="Arial" w:hAnsi="Arial" w:cs="Arial"/>
          <w:i/>
          <w:iCs/>
          <w:lang w:val="fr-FR"/>
        </w:rPr>
      </w:pPr>
    </w:p>
    <w:p w14:paraId="5E187E10" w14:textId="579EDA14" w:rsidR="00A4619C" w:rsidRPr="00A35731" w:rsidRDefault="00A4619C" w:rsidP="00A4619C">
      <w:pPr>
        <w:pStyle w:val="Default"/>
        <w:jc w:val="both"/>
        <w:rPr>
          <w:i/>
          <w:iCs/>
          <w:sz w:val="28"/>
          <w:szCs w:val="28"/>
        </w:rPr>
      </w:pPr>
      <w:r w:rsidRPr="00A35731">
        <w:rPr>
          <w:b/>
          <w:bCs/>
          <w:i/>
          <w:iCs/>
          <w:sz w:val="28"/>
          <w:szCs w:val="28"/>
        </w:rPr>
        <w:lastRenderedPageBreak/>
        <w:t>Un cadre législatif et réglementaire évolutif</w:t>
      </w:r>
      <w:r w:rsidRPr="00A35731">
        <w:rPr>
          <w:i/>
          <w:iCs/>
          <w:sz w:val="28"/>
          <w:szCs w:val="28"/>
        </w:rPr>
        <w:t xml:space="preserve"> </w:t>
      </w:r>
    </w:p>
    <w:p w14:paraId="6CA924AB" w14:textId="77777777" w:rsidR="00A4619C" w:rsidRPr="00901144" w:rsidRDefault="00A4619C" w:rsidP="00A4619C">
      <w:pPr>
        <w:jc w:val="center"/>
        <w:rPr>
          <w:rFonts w:ascii="Arial" w:eastAsia="Times New Roman" w:hAnsi="Arial" w:cs="Arial"/>
          <w:shd w:val="clear" w:color="auto" w:fill="FFFFFF"/>
          <w:lang w:val="fr-FR" w:eastAsia="fr-FR"/>
        </w:rPr>
      </w:pPr>
    </w:p>
    <w:p w14:paraId="024F4103" w14:textId="7CFB7210" w:rsidR="00A4619C" w:rsidRPr="00E41C2E" w:rsidRDefault="00F42259" w:rsidP="00E41C2E">
      <w:pPr>
        <w:pStyle w:val="Default"/>
        <w:jc w:val="both"/>
        <w:rPr>
          <w:rFonts w:ascii="Times New Roman" w:hAnsi="Times New Roman" w:cs="Times New Roman"/>
          <w:i/>
        </w:rPr>
      </w:pPr>
      <w:r>
        <w:rPr>
          <w:rFonts w:eastAsia="Times New Roman"/>
          <w:shd w:val="clear" w:color="auto" w:fill="FFFFFF"/>
          <w:lang w:eastAsia="fr-FR"/>
        </w:rPr>
        <w:t>L</w:t>
      </w:r>
      <w:r w:rsidR="00A4619C">
        <w:rPr>
          <w:rFonts w:eastAsia="Times New Roman"/>
          <w:shd w:val="clear" w:color="auto" w:fill="FFFFFF"/>
          <w:lang w:eastAsia="fr-FR"/>
        </w:rPr>
        <w:t>a loi</w:t>
      </w:r>
      <w:r w:rsidR="008A49A2" w:rsidRPr="008A49A2">
        <w:rPr>
          <w:rFonts w:ascii="Times New Roman" w:eastAsia="Times New Roman" w:hAnsi="Times New Roman" w:cs="Times New Roman"/>
          <w:color w:val="0000FF"/>
          <w:lang w:eastAsia="fr-FR"/>
        </w:rPr>
        <w:t xml:space="preserve"> </w:t>
      </w:r>
      <w:r w:rsidR="00A4619C" w:rsidRPr="00A4619C">
        <w:rPr>
          <w:rFonts w:eastAsia="Times New Roman"/>
          <w:color w:val="auto"/>
          <w:shd w:val="clear" w:color="auto" w:fill="FFFFFF"/>
          <w:lang w:eastAsia="fr-FR"/>
        </w:rPr>
        <w:t xml:space="preserve">n°2016-1088 du 8 août 2016 </w:t>
      </w:r>
      <w:r w:rsidR="00E41C2E" w:rsidRPr="00E41C2E">
        <w:rPr>
          <w:rFonts w:eastAsia="Times New Roman"/>
          <w:shd w:val="clear" w:color="auto" w:fill="FFFFFF"/>
          <w:lang w:eastAsia="fr-FR"/>
        </w:rPr>
        <w:t xml:space="preserve">relative au travail, à la modernisation du dialogue social et à la sécurisation des parcours professionnels </w:t>
      </w:r>
      <w:r>
        <w:rPr>
          <w:rFonts w:eastAsia="Times New Roman"/>
          <w:shd w:val="clear" w:color="auto" w:fill="FFFFFF"/>
          <w:lang w:eastAsia="fr-FR"/>
        </w:rPr>
        <w:t xml:space="preserve">a </w:t>
      </w:r>
      <w:r w:rsidR="00E41C2E">
        <w:rPr>
          <w:rFonts w:eastAsia="Times New Roman"/>
          <w:shd w:val="clear" w:color="auto" w:fill="FFFFFF"/>
          <w:lang w:eastAsia="fr-FR"/>
        </w:rPr>
        <w:t>introduit la notion de parcours en modifiant, par son article 82, le deuxième alinéa de l’article L</w:t>
      </w:r>
      <w:r w:rsidR="008A49A2">
        <w:rPr>
          <w:rFonts w:eastAsia="Times New Roman"/>
          <w:shd w:val="clear" w:color="auto" w:fill="FFFFFF"/>
          <w:lang w:eastAsia="fr-FR"/>
        </w:rPr>
        <w:t>.</w:t>
      </w:r>
      <w:r w:rsidR="00E41C2E">
        <w:rPr>
          <w:rFonts w:eastAsia="Times New Roman"/>
          <w:shd w:val="clear" w:color="auto" w:fill="FFFFFF"/>
          <w:lang w:eastAsia="fr-FR"/>
        </w:rPr>
        <w:t xml:space="preserve"> 6353-1 du code du travail de la manière suivante : </w:t>
      </w:r>
      <w:r w:rsidR="00E41C2E" w:rsidRPr="00E41C2E">
        <w:rPr>
          <w:i/>
        </w:rPr>
        <w:t>Les actions de formation peuvent être organisées sous la forme d'un parcours comprenant, outre les séquences de formation, le positionnement pédagogique, l'évaluation et l'accompagnement de la personne qui suit la formation et permettant d'adapter le programme et les modalités de déroulement de la formation.</w:t>
      </w:r>
    </w:p>
    <w:p w14:paraId="33519409" w14:textId="15AE6CF0" w:rsidR="00A4619C" w:rsidRDefault="00A4619C" w:rsidP="00A4619C">
      <w:pPr>
        <w:jc w:val="both"/>
        <w:rPr>
          <w:rFonts w:ascii="Arial" w:eastAsia="Times New Roman" w:hAnsi="Arial" w:cs="Arial"/>
          <w:shd w:val="clear" w:color="auto" w:fill="FFFFFF"/>
          <w:lang w:val="fr-FR" w:eastAsia="fr-FR"/>
        </w:rPr>
      </w:pPr>
    </w:p>
    <w:p w14:paraId="5F95F1C0" w14:textId="6A2FF17E" w:rsidR="00E41C2E" w:rsidRPr="004D1684" w:rsidRDefault="005530C6" w:rsidP="004D1684">
      <w:pPr>
        <w:jc w:val="both"/>
        <w:rPr>
          <w:rFonts w:ascii="Arial" w:hAnsi="Arial" w:cs="Arial"/>
          <w:i/>
          <w:color w:val="000000"/>
          <w:lang w:val="fr-FR"/>
        </w:rPr>
      </w:pPr>
      <w:r>
        <w:rPr>
          <w:rFonts w:ascii="Arial" w:eastAsia="Times New Roman" w:hAnsi="Arial" w:cs="Arial"/>
          <w:shd w:val="clear" w:color="auto" w:fill="FFFFFF"/>
          <w:lang w:val="fr-FR" w:eastAsia="fr-FR"/>
        </w:rPr>
        <w:t xml:space="preserve">En parallèle, </w:t>
      </w:r>
      <w:r w:rsidR="004D1684">
        <w:rPr>
          <w:rFonts w:ascii="Arial" w:eastAsia="Times New Roman" w:hAnsi="Arial" w:cs="Arial"/>
          <w:shd w:val="clear" w:color="auto" w:fill="FFFFFF"/>
          <w:lang w:val="fr-FR" w:eastAsia="fr-FR"/>
        </w:rPr>
        <w:t>l’article L</w:t>
      </w:r>
      <w:r w:rsidR="008A49A2">
        <w:rPr>
          <w:rFonts w:ascii="Arial" w:eastAsia="Times New Roman" w:hAnsi="Arial" w:cs="Arial"/>
          <w:shd w:val="clear" w:color="auto" w:fill="FFFFFF"/>
          <w:lang w:val="fr-FR" w:eastAsia="fr-FR"/>
        </w:rPr>
        <w:t xml:space="preserve">. </w:t>
      </w:r>
      <w:r w:rsidR="004D1684">
        <w:rPr>
          <w:rFonts w:ascii="Arial" w:eastAsia="Times New Roman" w:hAnsi="Arial" w:cs="Arial"/>
          <w:shd w:val="clear" w:color="auto" w:fill="FFFFFF"/>
          <w:lang w:val="fr-FR" w:eastAsia="fr-FR"/>
        </w:rPr>
        <w:t xml:space="preserve">6432-14 du code du travail permet au OPCA de prendre en charge, </w:t>
      </w:r>
      <w:r>
        <w:rPr>
          <w:rFonts w:ascii="Arial" w:eastAsia="Times New Roman" w:hAnsi="Arial" w:cs="Arial"/>
          <w:shd w:val="clear" w:color="auto" w:fill="FFFFFF"/>
          <w:lang w:val="fr-FR" w:eastAsia="fr-FR"/>
        </w:rPr>
        <w:t>dans le cadre des contrats de profes</w:t>
      </w:r>
      <w:r w:rsidR="004D1684">
        <w:rPr>
          <w:rFonts w:ascii="Arial" w:eastAsia="Times New Roman" w:hAnsi="Arial" w:cs="Arial"/>
          <w:shd w:val="clear" w:color="auto" w:fill="FFFFFF"/>
          <w:lang w:val="fr-FR" w:eastAsia="fr-FR"/>
        </w:rPr>
        <w:t>sionnalisation</w:t>
      </w:r>
      <w:r w:rsidR="00F42259">
        <w:rPr>
          <w:rFonts w:ascii="Arial" w:eastAsia="Times New Roman" w:hAnsi="Arial" w:cs="Arial"/>
          <w:shd w:val="clear" w:color="auto" w:fill="FFFFFF"/>
          <w:lang w:val="fr-FR" w:eastAsia="fr-FR"/>
        </w:rPr>
        <w:t>,</w:t>
      </w:r>
      <w:r w:rsidR="004D1684">
        <w:rPr>
          <w:rFonts w:ascii="Arial" w:eastAsia="Times New Roman" w:hAnsi="Arial" w:cs="Arial"/>
          <w:shd w:val="clear" w:color="auto" w:fill="FFFFFF"/>
          <w:lang w:val="fr-FR" w:eastAsia="fr-FR"/>
        </w:rPr>
        <w:t xml:space="preserve"> les parcours de formation sur la base de forfait ne faisant plus référence à l’unité d’œuvre horaire : </w:t>
      </w:r>
      <w:r w:rsidR="004D1684" w:rsidRPr="00B27F96">
        <w:rPr>
          <w:rFonts w:ascii="Arial" w:hAnsi="Arial" w:cs="Arial"/>
          <w:i/>
          <w:color w:val="000000"/>
          <w:lang w:val="fr-FR"/>
        </w:rPr>
        <w:t xml:space="preserve">Les organismes collecteurs paritaires agréés prennent en charge les parcours comprenant des actions de positionnement, d'évaluation, d'accompagnement et de formation prévues aux articles </w:t>
      </w:r>
      <w:hyperlink r:id="rId8" w:tooltip="Code du travail - art. L6325-13 (V)" w:history="1">
        <w:r w:rsidR="004D1684" w:rsidRPr="004D1684">
          <w:rPr>
            <w:rFonts w:ascii="Arial" w:hAnsi="Arial" w:cs="Arial"/>
            <w:i/>
            <w:color w:val="000000"/>
            <w:lang w:val="fr-FR"/>
          </w:rPr>
          <w:t xml:space="preserve">L. 6325-13 et L. 6325-23 </w:t>
        </w:r>
      </w:hyperlink>
      <w:r w:rsidR="004D1684" w:rsidRPr="00B27F96">
        <w:rPr>
          <w:rFonts w:ascii="Arial" w:hAnsi="Arial" w:cs="Arial"/>
          <w:i/>
          <w:color w:val="000000"/>
          <w:lang w:val="fr-FR"/>
        </w:rPr>
        <w:t>sur la base de forfaits déterminés par convention ou accord collectif de branche</w:t>
      </w:r>
      <w:r w:rsidR="004D1684">
        <w:rPr>
          <w:rFonts w:ascii="Arial" w:hAnsi="Arial" w:cs="Arial"/>
          <w:i/>
          <w:color w:val="000000"/>
          <w:lang w:val="fr-FR"/>
        </w:rPr>
        <w:t xml:space="preserve"> […]</w:t>
      </w:r>
    </w:p>
    <w:p w14:paraId="787A5F32" w14:textId="77777777" w:rsidR="004D1684" w:rsidRDefault="004D1684" w:rsidP="00A4619C">
      <w:pPr>
        <w:jc w:val="both"/>
        <w:rPr>
          <w:rFonts w:ascii="Arial" w:eastAsia="Times New Roman" w:hAnsi="Arial" w:cs="Arial"/>
          <w:shd w:val="clear" w:color="auto" w:fill="FFFFFF"/>
          <w:lang w:val="fr-FR" w:eastAsia="fr-FR"/>
        </w:rPr>
      </w:pPr>
    </w:p>
    <w:p w14:paraId="52C0F7CC" w14:textId="7A2F3EC7" w:rsidR="00E3693E" w:rsidRDefault="00983BE1" w:rsidP="00A4619C">
      <w:pPr>
        <w:jc w:val="both"/>
        <w:rPr>
          <w:rFonts w:ascii="Arial" w:eastAsia="Times New Roman" w:hAnsi="Arial" w:cs="Arial"/>
          <w:shd w:val="clear" w:color="auto" w:fill="FFFFFF"/>
          <w:lang w:val="fr-FR" w:eastAsia="fr-FR"/>
        </w:rPr>
      </w:pPr>
      <w:r>
        <w:rPr>
          <w:rFonts w:ascii="Arial" w:eastAsia="Times New Roman" w:hAnsi="Arial" w:cs="Arial"/>
          <w:shd w:val="clear" w:color="auto" w:fill="FFFFFF"/>
          <w:lang w:val="fr-FR" w:eastAsia="fr-FR"/>
        </w:rPr>
        <w:t>Le</w:t>
      </w:r>
      <w:r w:rsidR="00A4619C" w:rsidRPr="00901144">
        <w:rPr>
          <w:rFonts w:ascii="Arial" w:eastAsia="Times New Roman" w:hAnsi="Arial" w:cs="Arial"/>
          <w:shd w:val="clear" w:color="auto" w:fill="FFFFFF"/>
          <w:lang w:val="fr-FR" w:eastAsia="fr-FR"/>
        </w:rPr>
        <w:t xml:space="preserve"> décret</w:t>
      </w:r>
      <w:r w:rsidR="00A4619C" w:rsidRPr="00901144">
        <w:rPr>
          <w:rStyle w:val="Appelnotedebasdep"/>
          <w:rFonts w:ascii="Arial" w:eastAsia="Times New Roman" w:hAnsi="Arial" w:cs="Arial"/>
          <w:shd w:val="clear" w:color="auto" w:fill="FFFFFF"/>
          <w:lang w:val="fr-FR" w:eastAsia="fr-FR"/>
        </w:rPr>
        <w:footnoteReference w:id="2"/>
      </w:r>
      <w:r w:rsidR="00A4619C" w:rsidRPr="00901144">
        <w:rPr>
          <w:rFonts w:ascii="Arial" w:eastAsia="Times New Roman" w:hAnsi="Arial" w:cs="Arial"/>
          <w:shd w:val="clear" w:color="auto" w:fill="FFFFFF"/>
          <w:lang w:val="fr-FR" w:eastAsia="fr-FR"/>
        </w:rPr>
        <w:t xml:space="preserve"> </w:t>
      </w:r>
      <w:r>
        <w:rPr>
          <w:rFonts w:ascii="Arial" w:eastAsia="Times New Roman" w:hAnsi="Arial" w:cs="Arial"/>
          <w:shd w:val="clear" w:color="auto" w:fill="FFFFFF"/>
          <w:lang w:val="fr-FR" w:eastAsia="fr-FR"/>
        </w:rPr>
        <w:t>n°</w:t>
      </w:r>
      <w:r w:rsidR="00A4619C">
        <w:rPr>
          <w:rFonts w:ascii="Arial" w:eastAsia="Times New Roman" w:hAnsi="Arial" w:cs="Arial"/>
          <w:shd w:val="clear" w:color="auto" w:fill="FFFFFF"/>
          <w:lang w:val="fr-FR" w:eastAsia="fr-FR"/>
        </w:rPr>
        <w:t>2017-</w:t>
      </w:r>
      <w:r w:rsidR="00A4619C" w:rsidRPr="00901144">
        <w:rPr>
          <w:rFonts w:ascii="Arial" w:eastAsia="Times New Roman" w:hAnsi="Arial" w:cs="Arial"/>
          <w:shd w:val="clear" w:color="auto" w:fill="FFFFFF"/>
          <w:lang w:val="fr-FR" w:eastAsia="fr-FR"/>
        </w:rPr>
        <w:t>382</w:t>
      </w:r>
      <w:r>
        <w:rPr>
          <w:rFonts w:ascii="Arial" w:eastAsia="Times New Roman" w:hAnsi="Arial" w:cs="Arial"/>
          <w:shd w:val="clear" w:color="auto" w:fill="FFFFFF"/>
          <w:lang w:val="fr-FR" w:eastAsia="fr-FR"/>
        </w:rPr>
        <w:t xml:space="preserve"> du 22 mars 2017</w:t>
      </w:r>
      <w:r w:rsidR="00A4619C" w:rsidRPr="00901144">
        <w:rPr>
          <w:rFonts w:ascii="Arial" w:eastAsia="Times New Roman" w:hAnsi="Arial" w:cs="Arial"/>
          <w:shd w:val="clear" w:color="auto" w:fill="FFFFFF"/>
          <w:lang w:val="fr-FR" w:eastAsia="fr-FR"/>
        </w:rPr>
        <w:t xml:space="preserve">, </w:t>
      </w:r>
      <w:r w:rsidRPr="00983BE1">
        <w:rPr>
          <w:rFonts w:ascii="Arial" w:eastAsia="Times New Roman" w:hAnsi="Arial" w:cs="Arial"/>
          <w:shd w:val="clear" w:color="auto" w:fill="FFFFFF"/>
          <w:lang w:val="fr-FR" w:eastAsia="fr-FR"/>
        </w:rPr>
        <w:t>adapte les dispositions réglementaires aux nouvelles modalités de déroulement des actions de formation qui peuvent être organisées sous forme de parcours</w:t>
      </w:r>
      <w:r w:rsidR="00B416D8">
        <w:rPr>
          <w:rFonts w:ascii="Arial" w:eastAsia="Times New Roman" w:hAnsi="Arial" w:cs="Arial"/>
          <w:shd w:val="clear" w:color="auto" w:fill="FFFFFF"/>
          <w:lang w:val="fr-FR" w:eastAsia="fr-FR"/>
        </w:rPr>
        <w:t xml:space="preserve">. Elles </w:t>
      </w:r>
      <w:r w:rsidRPr="00983BE1">
        <w:rPr>
          <w:rFonts w:ascii="Arial" w:eastAsia="Times New Roman" w:hAnsi="Arial" w:cs="Arial"/>
          <w:shd w:val="clear" w:color="auto" w:fill="FFFFFF"/>
          <w:lang w:val="fr-FR" w:eastAsia="fr-FR"/>
        </w:rPr>
        <w:t>peuvent être financées par les organismes paritaires agréés pour la collecte ou la gestion des sommes versées par les entreprises au titre de la formation professionnelle continue ou par Pôle emploi. Il précise que ce financement pourra se faire sur la base de forfaits qui ne seront plus limités à des forfaits horaires pour les actions de professionnalisation</w:t>
      </w:r>
      <w:r w:rsidRPr="003107DB">
        <w:rPr>
          <w:lang w:val="fr-FR"/>
        </w:rPr>
        <w:t>.</w:t>
      </w:r>
      <w:r w:rsidRPr="00901144">
        <w:rPr>
          <w:rFonts w:ascii="Arial" w:eastAsia="Times New Roman" w:hAnsi="Arial" w:cs="Arial"/>
          <w:shd w:val="clear" w:color="auto" w:fill="FFFFFF"/>
          <w:lang w:val="fr-FR" w:eastAsia="fr-FR"/>
        </w:rPr>
        <w:t xml:space="preserve"> </w:t>
      </w:r>
      <w:r w:rsidR="00E3693E">
        <w:rPr>
          <w:rFonts w:ascii="Arial" w:eastAsia="Times New Roman" w:hAnsi="Arial" w:cs="Arial"/>
          <w:shd w:val="clear" w:color="auto" w:fill="FFFFFF"/>
          <w:lang w:val="fr-FR" w:eastAsia="fr-FR"/>
        </w:rPr>
        <w:t>Avec ces dispositions</w:t>
      </w:r>
      <w:r w:rsidR="00C54CDE">
        <w:rPr>
          <w:rFonts w:ascii="Arial" w:eastAsia="Times New Roman" w:hAnsi="Arial" w:cs="Arial"/>
          <w:shd w:val="clear" w:color="auto" w:fill="FFFFFF"/>
          <w:lang w:val="fr-FR" w:eastAsia="fr-FR"/>
        </w:rPr>
        <w:t>,</w:t>
      </w:r>
      <w:r w:rsidR="00E3693E">
        <w:rPr>
          <w:rFonts w:ascii="Arial" w:eastAsia="Times New Roman" w:hAnsi="Arial" w:cs="Arial"/>
          <w:shd w:val="clear" w:color="auto" w:fill="FFFFFF"/>
          <w:lang w:val="fr-FR" w:eastAsia="fr-FR"/>
        </w:rPr>
        <w:t xml:space="preserve"> </w:t>
      </w:r>
      <w:r w:rsidR="00A4619C" w:rsidRPr="00901144">
        <w:rPr>
          <w:rFonts w:ascii="Arial" w:eastAsia="Times New Roman" w:hAnsi="Arial" w:cs="Arial"/>
          <w:shd w:val="clear" w:color="auto" w:fill="FFFFFF"/>
          <w:lang w:val="fr-FR" w:eastAsia="fr-FR"/>
        </w:rPr>
        <w:t xml:space="preserve">le «Forfait parcours» </w:t>
      </w:r>
      <w:r w:rsidR="00E3693E">
        <w:rPr>
          <w:rFonts w:ascii="Arial" w:eastAsia="Times New Roman" w:hAnsi="Arial" w:cs="Arial"/>
          <w:shd w:val="clear" w:color="auto" w:fill="FFFFFF"/>
          <w:lang w:val="fr-FR" w:eastAsia="fr-FR"/>
        </w:rPr>
        <w:t xml:space="preserve">devient réglementairement une réalité au moins pour les actions de professionnalisation. </w:t>
      </w:r>
    </w:p>
    <w:p w14:paraId="268BDC88" w14:textId="77777777" w:rsidR="00E3693E" w:rsidRDefault="00E3693E" w:rsidP="00E3693E">
      <w:pPr>
        <w:jc w:val="both"/>
        <w:rPr>
          <w:rFonts w:ascii="Arial" w:eastAsia="Times New Roman" w:hAnsi="Arial" w:cs="Arial"/>
          <w:shd w:val="clear" w:color="auto" w:fill="FFFFFF"/>
          <w:lang w:val="fr-FR" w:eastAsia="fr-FR"/>
        </w:rPr>
      </w:pPr>
    </w:p>
    <w:p w14:paraId="48814E18" w14:textId="01E6971D" w:rsidR="00E3693E" w:rsidRPr="00E3693E" w:rsidRDefault="00E3693E" w:rsidP="00E3693E">
      <w:pPr>
        <w:jc w:val="both"/>
        <w:rPr>
          <w:rFonts w:ascii="Arial" w:eastAsia="Times New Roman" w:hAnsi="Arial" w:cs="Arial"/>
          <w:i/>
          <w:shd w:val="clear" w:color="auto" w:fill="FFFFFF"/>
          <w:lang w:val="fr-FR" w:eastAsia="fr-FR"/>
        </w:rPr>
      </w:pPr>
      <w:r>
        <w:rPr>
          <w:rFonts w:ascii="Arial" w:eastAsia="Times New Roman" w:hAnsi="Arial" w:cs="Arial"/>
          <w:shd w:val="clear" w:color="auto" w:fill="FFFFFF"/>
          <w:lang w:val="fr-FR" w:eastAsia="fr-FR"/>
        </w:rPr>
        <w:t>La loi n°</w:t>
      </w:r>
      <w:r w:rsidRPr="00E3693E">
        <w:rPr>
          <w:rFonts w:ascii="Arial" w:eastAsia="Times New Roman" w:hAnsi="Arial" w:cs="Arial"/>
          <w:shd w:val="clear" w:color="auto" w:fill="FFFFFF"/>
          <w:lang w:val="fr-FR" w:eastAsia="fr-FR"/>
        </w:rPr>
        <w:t>2018-771 du 5 septembre 2018 pour la liberté de choisir son avenir professionnel, par son article 4 définit l’action de formation en modifiant l’article L</w:t>
      </w:r>
      <w:r w:rsidR="008A49A2">
        <w:rPr>
          <w:rFonts w:ascii="Arial" w:eastAsia="Times New Roman" w:hAnsi="Arial" w:cs="Arial"/>
          <w:shd w:val="clear" w:color="auto" w:fill="FFFFFF"/>
          <w:lang w:val="fr-FR" w:eastAsia="fr-FR"/>
        </w:rPr>
        <w:t xml:space="preserve">. </w:t>
      </w:r>
      <w:r w:rsidRPr="00E3693E">
        <w:rPr>
          <w:rFonts w:ascii="Arial" w:eastAsia="Times New Roman" w:hAnsi="Arial" w:cs="Arial"/>
          <w:shd w:val="clear" w:color="auto" w:fill="FFFFFF"/>
          <w:lang w:val="fr-FR" w:eastAsia="fr-FR"/>
        </w:rPr>
        <w:t xml:space="preserve">6313-2 de la manière suivante : </w:t>
      </w:r>
      <w:r w:rsidRPr="00E3693E">
        <w:rPr>
          <w:rFonts w:ascii="Arial" w:eastAsia="Times New Roman" w:hAnsi="Arial" w:cs="Arial"/>
          <w:i/>
          <w:shd w:val="clear" w:color="auto" w:fill="FFFFFF"/>
          <w:lang w:val="fr-FR" w:eastAsia="fr-FR"/>
        </w:rPr>
        <w:t xml:space="preserve">L'action de formation </w:t>
      </w:r>
      <w:r w:rsidR="008A49A2">
        <w:rPr>
          <w:rFonts w:ascii="Arial" w:eastAsia="Times New Roman" w:hAnsi="Arial" w:cs="Arial"/>
          <w:i/>
          <w:shd w:val="clear" w:color="auto" w:fill="FFFFFF"/>
          <w:lang w:val="fr-FR" w:eastAsia="fr-FR"/>
        </w:rPr>
        <w:t>[…]</w:t>
      </w:r>
      <w:r w:rsidRPr="00E3693E">
        <w:rPr>
          <w:rFonts w:ascii="Arial" w:eastAsia="Times New Roman" w:hAnsi="Arial" w:cs="Arial"/>
          <w:i/>
          <w:shd w:val="clear" w:color="auto" w:fill="FFFFFF"/>
          <w:lang w:val="fr-FR" w:eastAsia="fr-FR"/>
        </w:rPr>
        <w:t xml:space="preserve"> se définit comme un parcours pédagogique permettant d'atteindre un objectif professionnel. Elle peut être réalisée en tout ou partie à distance. Elle peut également être réalisée en situation de travail.</w:t>
      </w:r>
      <w:r>
        <w:rPr>
          <w:rFonts w:ascii="Arial" w:eastAsia="Times New Roman" w:hAnsi="Arial" w:cs="Arial"/>
          <w:i/>
          <w:shd w:val="clear" w:color="auto" w:fill="FFFFFF"/>
          <w:lang w:val="fr-FR" w:eastAsia="fr-FR"/>
        </w:rPr>
        <w:t xml:space="preserve"> […]</w:t>
      </w:r>
      <w:r w:rsidRPr="00E3693E">
        <w:rPr>
          <w:rFonts w:ascii="Arial" w:eastAsia="Times New Roman" w:hAnsi="Arial" w:cs="Arial"/>
          <w:i/>
          <w:shd w:val="clear" w:color="auto" w:fill="FFFFFF"/>
          <w:lang w:val="fr-FR" w:eastAsia="fr-FR"/>
        </w:rPr>
        <w:t xml:space="preserve"> </w:t>
      </w:r>
    </w:p>
    <w:p w14:paraId="3C79F368" w14:textId="77777777" w:rsidR="003107DB" w:rsidRDefault="003107DB" w:rsidP="00E3693E">
      <w:pPr>
        <w:pStyle w:val="Default"/>
        <w:jc w:val="both"/>
      </w:pPr>
    </w:p>
    <w:p w14:paraId="39C465C7" w14:textId="6C61DA41" w:rsidR="00E3693E" w:rsidRPr="00E3693E" w:rsidRDefault="00373AE0" w:rsidP="00E3693E">
      <w:pPr>
        <w:pStyle w:val="Default"/>
        <w:jc w:val="both"/>
      </w:pPr>
      <w:r>
        <w:t>Dans cette définition la notion de parcours reste</w:t>
      </w:r>
      <w:r w:rsidR="00F42259">
        <w:t>.</w:t>
      </w:r>
      <w:r>
        <w:t xml:space="preserve"> </w:t>
      </w:r>
      <w:r w:rsidR="00F42259">
        <w:t>T</w:t>
      </w:r>
      <w:r>
        <w:t>outefois</w:t>
      </w:r>
      <w:r w:rsidR="00F42259">
        <w:t>,</w:t>
      </w:r>
      <w:r>
        <w:t xml:space="preserve"> on parle de parcours pédagogique </w:t>
      </w:r>
      <w:r w:rsidR="00C54CDE">
        <w:t>(</w:t>
      </w:r>
      <w:r>
        <w:t>et non plus de parcours</w:t>
      </w:r>
      <w:r w:rsidR="00C54CDE">
        <w:t>)</w:t>
      </w:r>
      <w:r>
        <w:t xml:space="preserve"> </w:t>
      </w:r>
      <w:r w:rsidRPr="00373AE0">
        <w:t>comprenant, outre les séquences de formation, le positionnement pédagogique, l'évaluation et l'accompagnement de la personne qui suit la formation et permettant d'adapter le programme et les modalités de déroulement de la formation</w:t>
      </w:r>
      <w:r w:rsidR="00C54CDE">
        <w:t>.</w:t>
      </w:r>
    </w:p>
    <w:p w14:paraId="639662F5" w14:textId="77777777" w:rsidR="00A35731" w:rsidRDefault="00A35731" w:rsidP="00511649">
      <w:pPr>
        <w:jc w:val="both"/>
        <w:rPr>
          <w:rFonts w:ascii="Arial" w:hAnsi="Arial" w:cs="Arial"/>
          <w:lang w:val="fr-FR"/>
        </w:rPr>
      </w:pPr>
    </w:p>
    <w:p w14:paraId="53F383CE" w14:textId="1A3B5F7F" w:rsidR="00A4619C" w:rsidRPr="00511649" w:rsidRDefault="007A6C8C" w:rsidP="00511649">
      <w:pPr>
        <w:jc w:val="both"/>
        <w:rPr>
          <w:rFonts w:ascii="Arial" w:eastAsia="Times New Roman" w:hAnsi="Arial" w:cs="Arial"/>
          <w:lang w:val="fr-FR" w:eastAsia="fr-FR"/>
        </w:rPr>
      </w:pPr>
      <w:r>
        <w:rPr>
          <w:rFonts w:ascii="Arial" w:hAnsi="Arial" w:cs="Arial"/>
          <w:lang w:val="fr-FR"/>
        </w:rPr>
        <w:lastRenderedPageBreak/>
        <w:t xml:space="preserve">Le décret </w:t>
      </w:r>
      <w:r w:rsidRPr="007A6C8C">
        <w:rPr>
          <w:rFonts w:ascii="Arial" w:hAnsi="Arial" w:cs="Arial"/>
          <w:bCs/>
          <w:lang w:val="fr-FR"/>
        </w:rPr>
        <w:t>n° 2018-1330 du 28 décembre 2018</w:t>
      </w:r>
      <w:r>
        <w:rPr>
          <w:rStyle w:val="Appelnotedebasdep"/>
          <w:rFonts w:ascii="Arial" w:hAnsi="Arial" w:cs="Arial"/>
          <w:bCs/>
          <w:lang w:val="fr-FR"/>
        </w:rPr>
        <w:footnoteReference w:id="3"/>
      </w:r>
      <w:r w:rsidRPr="007A6C8C">
        <w:rPr>
          <w:rFonts w:ascii="Arial" w:hAnsi="Arial" w:cs="Arial"/>
          <w:b/>
          <w:bCs/>
          <w:lang w:val="fr-FR"/>
        </w:rPr>
        <w:t xml:space="preserve"> </w:t>
      </w:r>
      <w:r w:rsidRPr="007A6C8C">
        <w:rPr>
          <w:rFonts w:ascii="Arial" w:hAnsi="Arial" w:cs="Arial"/>
          <w:lang w:val="fr-FR"/>
        </w:rPr>
        <w:t>précise les différentes modalités de mise en œuvre des actions de formation</w:t>
      </w:r>
      <w:r w:rsidR="00511649">
        <w:rPr>
          <w:rFonts w:ascii="Arial" w:hAnsi="Arial" w:cs="Arial"/>
          <w:lang w:val="fr-FR"/>
        </w:rPr>
        <w:t xml:space="preserve">. Il </w:t>
      </w:r>
      <w:r w:rsidR="008A49A2">
        <w:rPr>
          <w:rFonts w:ascii="Arial" w:hAnsi="Arial" w:cs="Arial"/>
          <w:lang w:val="fr-FR"/>
        </w:rPr>
        <w:t>créé</w:t>
      </w:r>
      <w:r w:rsidR="00F42259">
        <w:rPr>
          <w:rFonts w:ascii="Arial" w:hAnsi="Arial" w:cs="Arial"/>
          <w:lang w:val="fr-FR"/>
        </w:rPr>
        <w:t xml:space="preserve"> </w:t>
      </w:r>
      <w:r w:rsidR="00A4619C" w:rsidRPr="00901144">
        <w:rPr>
          <w:rFonts w:ascii="Arial" w:eastAsia="Times New Roman" w:hAnsi="Arial" w:cs="Arial"/>
          <w:lang w:val="fr-FR" w:eastAsia="fr-FR"/>
        </w:rPr>
        <w:t>en particulier</w:t>
      </w:r>
      <w:r w:rsidR="00511649">
        <w:rPr>
          <w:rFonts w:ascii="Arial" w:eastAsia="Times New Roman" w:hAnsi="Arial" w:cs="Arial"/>
          <w:lang w:val="fr-FR" w:eastAsia="fr-FR"/>
        </w:rPr>
        <w:t xml:space="preserve"> </w:t>
      </w:r>
      <w:r w:rsidR="00A4619C" w:rsidRPr="00901144">
        <w:rPr>
          <w:rFonts w:ascii="Arial" w:hAnsi="Arial" w:cs="Arial"/>
          <w:lang w:val="fr-FR"/>
        </w:rPr>
        <w:t>l’article R</w:t>
      </w:r>
      <w:r w:rsidR="008A49A2">
        <w:rPr>
          <w:rFonts w:ascii="Arial" w:hAnsi="Arial" w:cs="Arial"/>
          <w:lang w:val="fr-FR"/>
        </w:rPr>
        <w:t xml:space="preserve">. </w:t>
      </w:r>
      <w:r w:rsidR="00A4619C" w:rsidRPr="00901144">
        <w:rPr>
          <w:rFonts w:ascii="Arial" w:hAnsi="Arial" w:cs="Arial"/>
          <w:lang w:val="fr-FR"/>
        </w:rPr>
        <w:t>6313-1</w:t>
      </w:r>
      <w:r w:rsidR="00511649">
        <w:rPr>
          <w:rFonts w:ascii="Arial" w:hAnsi="Arial" w:cs="Arial"/>
          <w:lang w:val="fr-FR"/>
        </w:rPr>
        <w:t xml:space="preserve"> : </w:t>
      </w:r>
      <w:r w:rsidR="00A4619C" w:rsidRPr="00901144">
        <w:rPr>
          <w:rFonts w:ascii="Arial" w:hAnsi="Arial" w:cs="Arial"/>
          <w:i/>
          <w:iCs/>
          <w:lang w:val="fr-FR"/>
        </w:rPr>
        <w:t xml:space="preserve">L'action de formation </w:t>
      </w:r>
      <w:r w:rsidR="00206EF2">
        <w:rPr>
          <w:rFonts w:ascii="Arial" w:hAnsi="Arial" w:cs="Arial"/>
          <w:i/>
          <w:iCs/>
          <w:lang w:val="fr-FR"/>
        </w:rPr>
        <w:t>[…]</w:t>
      </w:r>
      <w:r w:rsidR="00A4619C" w:rsidRPr="00901144">
        <w:rPr>
          <w:rStyle w:val="Lienhypertexte"/>
          <w:rFonts w:ascii="Arial" w:hAnsi="Arial" w:cs="Arial"/>
          <w:i/>
          <w:iCs/>
          <w:color w:val="auto"/>
          <w:u w:val="none"/>
          <w:lang w:val="fr-FR"/>
        </w:rPr>
        <w:t xml:space="preserve"> </w:t>
      </w:r>
      <w:r w:rsidR="00A4619C" w:rsidRPr="00901144">
        <w:rPr>
          <w:rFonts w:ascii="Arial" w:hAnsi="Arial" w:cs="Arial"/>
          <w:i/>
          <w:iCs/>
          <w:lang w:val="fr-FR"/>
        </w:rPr>
        <w:t xml:space="preserve">peut être organisée selon différentes modalités de formation permettant d'acquérir des compétences. </w:t>
      </w:r>
      <w:r w:rsidR="00A4619C" w:rsidRPr="00901144">
        <w:rPr>
          <w:rFonts w:ascii="Arial" w:hAnsi="Arial" w:cs="Arial"/>
          <w:b/>
          <w:bCs/>
          <w:i/>
          <w:iCs/>
          <w:lang w:val="fr-FR"/>
        </w:rPr>
        <w:t>Selon les modalités de formation composant le parcours pédagogique</w:t>
      </w:r>
      <w:r w:rsidR="00A4619C" w:rsidRPr="00901144">
        <w:rPr>
          <w:rFonts w:ascii="Arial" w:hAnsi="Arial" w:cs="Arial"/>
          <w:i/>
          <w:iCs/>
          <w:lang w:val="fr-FR"/>
        </w:rPr>
        <w:t>, les moyens humains et techniques ainsi que les ressources pédagogiques</w:t>
      </w:r>
      <w:r w:rsidR="00A4619C" w:rsidRPr="00901144">
        <w:rPr>
          <w:rFonts w:ascii="Arial" w:hAnsi="Arial" w:cs="Arial"/>
          <w:b/>
          <w:bCs/>
          <w:i/>
          <w:iCs/>
          <w:lang w:val="fr-FR"/>
        </w:rPr>
        <w:t>, les conditions de prise en charge par les financeurs peuvent être différenciées</w:t>
      </w:r>
      <w:r w:rsidR="00A4619C" w:rsidRPr="00901144">
        <w:rPr>
          <w:rFonts w:ascii="Arial" w:hAnsi="Arial" w:cs="Arial"/>
          <w:i/>
          <w:iCs/>
          <w:lang w:val="fr-FR"/>
        </w:rPr>
        <w:t xml:space="preserve">. </w:t>
      </w:r>
      <w:r w:rsidR="00511649">
        <w:rPr>
          <w:rFonts w:ascii="Arial" w:hAnsi="Arial" w:cs="Arial"/>
          <w:i/>
          <w:iCs/>
          <w:lang w:val="fr-FR"/>
        </w:rPr>
        <w:t>[…]</w:t>
      </w:r>
    </w:p>
    <w:p w14:paraId="401467CD" w14:textId="6D75FBF0" w:rsidR="00A4619C" w:rsidRDefault="00A4619C" w:rsidP="00A4619C">
      <w:pPr>
        <w:shd w:val="clear" w:color="auto" w:fill="FFFFFF"/>
        <w:jc w:val="both"/>
        <w:rPr>
          <w:rFonts w:ascii="Arial" w:hAnsi="Arial" w:cs="Arial"/>
          <w:lang w:val="fr-FR"/>
        </w:rPr>
      </w:pPr>
    </w:p>
    <w:p w14:paraId="69DF07E0" w14:textId="3274635C" w:rsidR="00A4619C" w:rsidRPr="00901144" w:rsidRDefault="00A4619C" w:rsidP="00A4619C">
      <w:pPr>
        <w:shd w:val="clear" w:color="auto" w:fill="FFFFFF"/>
        <w:jc w:val="both"/>
        <w:rPr>
          <w:rFonts w:ascii="Arial" w:hAnsi="Arial" w:cs="Arial"/>
          <w:lang w:val="fr-FR"/>
        </w:rPr>
      </w:pPr>
      <w:r w:rsidRPr="00206EF2">
        <w:rPr>
          <w:rFonts w:ascii="Arial" w:hAnsi="Arial" w:cs="Arial"/>
          <w:bCs/>
          <w:lang w:val="fr-FR"/>
        </w:rPr>
        <w:t>Les termes mis en caractère gras</w:t>
      </w:r>
      <w:r w:rsidR="00206EF2">
        <w:rPr>
          <w:rFonts w:ascii="Arial" w:hAnsi="Arial" w:cs="Arial"/>
          <w:lang w:val="fr-FR"/>
        </w:rPr>
        <w:t xml:space="preserve"> ci-dessus</w:t>
      </w:r>
      <w:r>
        <w:rPr>
          <w:rFonts w:ascii="Arial" w:hAnsi="Arial" w:cs="Arial"/>
          <w:lang w:val="fr-FR"/>
        </w:rPr>
        <w:t xml:space="preserve"> </w:t>
      </w:r>
      <w:r w:rsidRPr="00901144">
        <w:rPr>
          <w:rFonts w:ascii="Arial" w:hAnsi="Arial" w:cs="Arial"/>
          <w:lang w:val="fr-FR"/>
        </w:rPr>
        <w:t>indiquent que les financeurs</w:t>
      </w:r>
      <w:r>
        <w:rPr>
          <w:rStyle w:val="Appelnotedebasdep"/>
          <w:rFonts w:ascii="Arial" w:hAnsi="Arial" w:cs="Arial"/>
          <w:lang w:val="fr-FR"/>
        </w:rPr>
        <w:footnoteReference w:id="4"/>
      </w:r>
      <w:r w:rsidRPr="00901144">
        <w:rPr>
          <w:rFonts w:ascii="Arial" w:hAnsi="Arial" w:cs="Arial"/>
          <w:lang w:val="fr-FR"/>
        </w:rPr>
        <w:t xml:space="preserve"> peuvent prendre en charge selon des modalités et des unités d’œuvre diverses et variées</w:t>
      </w:r>
      <w:r>
        <w:rPr>
          <w:rFonts w:ascii="Arial" w:hAnsi="Arial" w:cs="Arial"/>
          <w:lang w:val="fr-FR"/>
        </w:rPr>
        <w:t>,</w:t>
      </w:r>
      <w:r w:rsidRPr="00901144">
        <w:rPr>
          <w:rFonts w:ascii="Arial" w:hAnsi="Arial" w:cs="Arial"/>
          <w:lang w:val="fr-FR"/>
        </w:rPr>
        <w:t xml:space="preserve"> dont potentiellement du forfait.</w:t>
      </w:r>
    </w:p>
    <w:p w14:paraId="5EB197C6" w14:textId="36149504" w:rsidR="00A4619C" w:rsidRDefault="00A4619C" w:rsidP="004A00DA">
      <w:pPr>
        <w:jc w:val="both"/>
        <w:rPr>
          <w:rFonts w:ascii="Arial" w:hAnsi="Arial" w:cs="Arial"/>
          <w:i/>
          <w:iCs/>
          <w:lang w:val="fr-FR"/>
        </w:rPr>
      </w:pPr>
    </w:p>
    <w:p w14:paraId="35077F5C" w14:textId="28FED4AF" w:rsidR="00F27AFD" w:rsidRDefault="00206EF2" w:rsidP="00206EF2">
      <w:pPr>
        <w:jc w:val="both"/>
        <w:rPr>
          <w:rFonts w:ascii="Arial" w:hAnsi="Arial" w:cs="Arial"/>
          <w:iCs/>
          <w:lang w:val="fr-FR"/>
        </w:rPr>
      </w:pPr>
      <w:r>
        <w:rPr>
          <w:rFonts w:ascii="Arial" w:hAnsi="Arial" w:cs="Arial"/>
          <w:iCs/>
          <w:lang w:val="fr-FR"/>
        </w:rPr>
        <w:t>Par ailleurs, le décret n°</w:t>
      </w:r>
      <w:r w:rsidRPr="00206EF2">
        <w:rPr>
          <w:rFonts w:ascii="Arial" w:hAnsi="Arial" w:cs="Arial"/>
          <w:iCs/>
          <w:lang w:val="fr-FR"/>
        </w:rPr>
        <w:t>2018-1342 du 28 décembre 2018</w:t>
      </w:r>
      <w:r>
        <w:rPr>
          <w:rFonts w:ascii="Arial" w:hAnsi="Arial" w:cs="Arial"/>
          <w:iCs/>
          <w:lang w:val="fr-FR"/>
        </w:rPr>
        <w:t xml:space="preserve"> créé l’article D</w:t>
      </w:r>
      <w:r w:rsidRPr="00206EF2">
        <w:rPr>
          <w:rFonts w:ascii="Arial" w:hAnsi="Arial" w:cs="Arial"/>
          <w:iCs/>
          <w:lang w:val="fr-FR"/>
        </w:rPr>
        <w:t>6332-85</w:t>
      </w:r>
      <w:r>
        <w:rPr>
          <w:rFonts w:ascii="Arial" w:hAnsi="Arial" w:cs="Arial"/>
          <w:iCs/>
          <w:lang w:val="fr-FR"/>
        </w:rPr>
        <w:t xml:space="preserve"> qui précise </w:t>
      </w:r>
      <w:r w:rsidRPr="00F27AFD">
        <w:rPr>
          <w:rFonts w:ascii="Arial" w:hAnsi="Arial" w:cs="Arial"/>
          <w:iCs/>
          <w:lang w:val="fr-FR"/>
        </w:rPr>
        <w:t xml:space="preserve">les modalités de prise en charge des dépenses effectuées </w:t>
      </w:r>
      <w:r w:rsidR="00F27AFD" w:rsidRPr="00F27AFD">
        <w:rPr>
          <w:rFonts w:ascii="Arial" w:hAnsi="Arial" w:cs="Arial"/>
          <w:iCs/>
          <w:lang w:val="fr-FR"/>
        </w:rPr>
        <w:t>dans le cadre des actions financées par la section financière de l'alternance, notamment au titre des contrats de professionnalisation et de la reconversion ou promotion par l'alternance.</w:t>
      </w:r>
      <w:r w:rsidR="003107DB">
        <w:rPr>
          <w:rFonts w:ascii="Arial" w:hAnsi="Arial" w:cs="Arial"/>
          <w:iCs/>
          <w:lang w:val="fr-FR"/>
        </w:rPr>
        <w:t xml:space="preserve"> </w:t>
      </w:r>
      <w:r w:rsidR="00F27AFD">
        <w:rPr>
          <w:rFonts w:ascii="Arial" w:hAnsi="Arial" w:cs="Arial"/>
          <w:iCs/>
          <w:lang w:val="fr-FR"/>
        </w:rPr>
        <w:t>Cet article indique :</w:t>
      </w:r>
    </w:p>
    <w:p w14:paraId="4D1814B6" w14:textId="77777777" w:rsidR="003107DB" w:rsidRDefault="003107DB" w:rsidP="003107DB">
      <w:pPr>
        <w:spacing w:line="120" w:lineRule="exact"/>
        <w:jc w:val="both"/>
        <w:rPr>
          <w:rFonts w:ascii="Arial" w:hAnsi="Arial" w:cs="Arial"/>
          <w:i/>
          <w:iCs/>
          <w:lang w:val="fr-FR"/>
        </w:rPr>
      </w:pPr>
    </w:p>
    <w:p w14:paraId="2B729781" w14:textId="47596F85" w:rsidR="00F27AFD" w:rsidRPr="00CA5775" w:rsidRDefault="00F27AFD" w:rsidP="00206EF2">
      <w:pPr>
        <w:jc w:val="both"/>
        <w:rPr>
          <w:rFonts w:ascii="Arial" w:hAnsi="Arial" w:cs="Arial"/>
          <w:i/>
          <w:iCs/>
          <w:sz w:val="22"/>
          <w:szCs w:val="22"/>
          <w:lang w:val="fr-FR"/>
        </w:rPr>
      </w:pPr>
      <w:r w:rsidRPr="00CA5775">
        <w:rPr>
          <w:rFonts w:ascii="Arial" w:hAnsi="Arial" w:cs="Arial"/>
          <w:i/>
          <w:iCs/>
          <w:sz w:val="22"/>
          <w:szCs w:val="22"/>
          <w:lang w:val="fr-FR"/>
        </w:rPr>
        <w:t>I.- L'opérateur de compétences prend en charge […] les contrats de professionnalisation au niveau de prise en charge fixé par les branches ou, à défaut d'accord, par un accord collectif conclu entre les organisations représentatives d'employeurs et de salariés signataires d'un accord constitutif d'un opérateur gestionnaire des fonds de la formation professionnelle continue.</w:t>
      </w:r>
    </w:p>
    <w:p w14:paraId="1C65AACE" w14:textId="77777777" w:rsidR="003107DB" w:rsidRPr="00CA5775" w:rsidRDefault="003107DB" w:rsidP="003107DB">
      <w:pPr>
        <w:spacing w:line="120" w:lineRule="exact"/>
        <w:jc w:val="both"/>
        <w:rPr>
          <w:rFonts w:ascii="Arial" w:hAnsi="Arial" w:cs="Arial"/>
          <w:i/>
          <w:iCs/>
          <w:sz w:val="22"/>
          <w:szCs w:val="22"/>
          <w:lang w:val="fr-FR"/>
        </w:rPr>
      </w:pPr>
    </w:p>
    <w:p w14:paraId="760D5BB4" w14:textId="0223399B" w:rsidR="00F27AFD" w:rsidRPr="00CA5775" w:rsidRDefault="00F27AFD" w:rsidP="00206EF2">
      <w:pPr>
        <w:jc w:val="both"/>
        <w:rPr>
          <w:rFonts w:ascii="Arial" w:hAnsi="Arial" w:cs="Arial"/>
          <w:i/>
          <w:iCs/>
          <w:sz w:val="22"/>
          <w:szCs w:val="22"/>
          <w:lang w:val="fr-FR"/>
        </w:rPr>
      </w:pPr>
      <w:r w:rsidRPr="00CA5775">
        <w:rPr>
          <w:rFonts w:ascii="Arial" w:hAnsi="Arial" w:cs="Arial"/>
          <w:i/>
          <w:iCs/>
          <w:sz w:val="22"/>
          <w:szCs w:val="22"/>
          <w:lang w:val="fr-FR"/>
        </w:rPr>
        <w:t>II.- Le niveau de prise en charge correspond à un montant forfaitaire par contrat versé par l'opérateur de compétences. Il couvre tout ou partie des frais pédagogiques, des rémunérations et charges sociales légales et conventionnelles des stagiaires, ainsi que des frais de transport et d'hébergement.</w:t>
      </w:r>
    </w:p>
    <w:p w14:paraId="23351AFF" w14:textId="77777777" w:rsidR="003107DB" w:rsidRPr="00CA5775" w:rsidRDefault="003107DB" w:rsidP="003107DB">
      <w:pPr>
        <w:spacing w:line="120" w:lineRule="exact"/>
        <w:jc w:val="both"/>
        <w:rPr>
          <w:rFonts w:ascii="Arial" w:hAnsi="Arial" w:cs="Arial"/>
          <w:i/>
          <w:iCs/>
          <w:sz w:val="22"/>
          <w:szCs w:val="22"/>
          <w:lang w:val="fr-FR"/>
        </w:rPr>
      </w:pPr>
    </w:p>
    <w:p w14:paraId="39C1F57E" w14:textId="03565CDC" w:rsidR="00F27AFD" w:rsidRPr="00CA5775" w:rsidRDefault="00F27AFD" w:rsidP="00206EF2">
      <w:pPr>
        <w:jc w:val="both"/>
        <w:rPr>
          <w:rFonts w:ascii="Arial" w:hAnsi="Arial" w:cs="Arial"/>
          <w:i/>
          <w:iCs/>
          <w:sz w:val="22"/>
          <w:szCs w:val="22"/>
          <w:lang w:val="fr-FR"/>
        </w:rPr>
      </w:pPr>
      <w:r w:rsidRPr="00CA5775">
        <w:rPr>
          <w:rFonts w:ascii="Arial" w:hAnsi="Arial" w:cs="Arial"/>
          <w:i/>
          <w:iCs/>
          <w:sz w:val="22"/>
          <w:szCs w:val="22"/>
          <w:lang w:val="fr-FR"/>
        </w:rPr>
        <w:t>III.- Le montant prévu au II est communiqué à France compétences par l'opérateur de compétences.</w:t>
      </w:r>
    </w:p>
    <w:p w14:paraId="285B6DB9" w14:textId="224CFF95" w:rsidR="00F27AFD" w:rsidRPr="00F27AFD" w:rsidRDefault="00F27AFD" w:rsidP="00206EF2">
      <w:pPr>
        <w:jc w:val="both"/>
        <w:rPr>
          <w:rFonts w:ascii="Arial" w:hAnsi="Arial" w:cs="Arial"/>
          <w:i/>
          <w:iCs/>
          <w:lang w:val="fr-FR"/>
        </w:rPr>
      </w:pPr>
    </w:p>
    <w:p w14:paraId="7EF5CC9E" w14:textId="6EF39E88" w:rsidR="00F27AFD" w:rsidRDefault="00F27AFD" w:rsidP="00206EF2">
      <w:pPr>
        <w:jc w:val="both"/>
        <w:rPr>
          <w:rFonts w:ascii="Arial" w:hAnsi="Arial" w:cs="Arial"/>
          <w:iCs/>
          <w:lang w:val="fr-FR"/>
        </w:rPr>
      </w:pPr>
      <w:r>
        <w:rPr>
          <w:rFonts w:ascii="Arial" w:hAnsi="Arial" w:cs="Arial"/>
          <w:iCs/>
          <w:lang w:val="fr-FR"/>
        </w:rPr>
        <w:t xml:space="preserve">Cet article fait explicitement référence à un montant forfaitaire par contrat assimilable à un «forfait parcours». </w:t>
      </w:r>
      <w:r w:rsidR="00F24567">
        <w:rPr>
          <w:rFonts w:ascii="Arial" w:hAnsi="Arial" w:cs="Arial"/>
          <w:iCs/>
          <w:lang w:val="fr-FR"/>
        </w:rPr>
        <w:t>Aujourd’hui, n</w:t>
      </w:r>
      <w:r>
        <w:rPr>
          <w:rFonts w:ascii="Arial" w:hAnsi="Arial" w:cs="Arial"/>
          <w:iCs/>
          <w:lang w:val="fr-FR"/>
        </w:rPr>
        <w:t xml:space="preserve">otons toutefois, que peu </w:t>
      </w:r>
      <w:r w:rsidRPr="00F24567">
        <w:rPr>
          <w:rFonts w:ascii="Arial" w:hAnsi="Arial" w:cs="Arial"/>
          <w:iCs/>
          <w:sz w:val="22"/>
          <w:szCs w:val="22"/>
          <w:lang w:val="fr-FR"/>
        </w:rPr>
        <w:t xml:space="preserve">(voire aucun) </w:t>
      </w:r>
      <w:r>
        <w:rPr>
          <w:rFonts w:ascii="Arial" w:hAnsi="Arial" w:cs="Arial"/>
          <w:iCs/>
          <w:lang w:val="fr-FR"/>
        </w:rPr>
        <w:t>des OPCO ne prend en charge les contrats de professionnalisation suivant un montant forfaitaire par contrat</w:t>
      </w:r>
      <w:r w:rsidR="00520D81">
        <w:rPr>
          <w:rFonts w:ascii="Arial" w:hAnsi="Arial" w:cs="Arial"/>
          <w:iCs/>
          <w:lang w:val="fr-FR"/>
        </w:rPr>
        <w:t>. L’unité d’œuvre de prise ne charge reste un montant horaire. Rappelons que les contrats d’apprentissage sont pris en charge sur la base d’un coût contrat annuel assimilable à un «forfait parcours».</w:t>
      </w:r>
    </w:p>
    <w:p w14:paraId="312F6A50" w14:textId="030E4859" w:rsidR="00520D81" w:rsidRDefault="00520D81" w:rsidP="00206EF2">
      <w:pPr>
        <w:jc w:val="both"/>
        <w:rPr>
          <w:rFonts w:ascii="Arial" w:hAnsi="Arial" w:cs="Arial"/>
          <w:iCs/>
          <w:lang w:val="fr-FR"/>
        </w:rPr>
      </w:pPr>
    </w:p>
    <w:p w14:paraId="55FA242B" w14:textId="306B8F74" w:rsidR="00520D81" w:rsidRPr="00206EF2" w:rsidRDefault="00520D81" w:rsidP="00206EF2">
      <w:pPr>
        <w:jc w:val="both"/>
        <w:rPr>
          <w:rFonts w:ascii="Arial" w:hAnsi="Arial" w:cs="Arial"/>
          <w:iCs/>
          <w:lang w:val="fr-FR"/>
        </w:rPr>
      </w:pPr>
      <w:r>
        <w:rPr>
          <w:rFonts w:ascii="Arial" w:hAnsi="Arial" w:cs="Arial"/>
          <w:iCs/>
          <w:lang w:val="fr-FR"/>
        </w:rPr>
        <w:t xml:space="preserve">Si nous regardons les conditions de prise en charge des différents financeurs, </w:t>
      </w:r>
      <w:r w:rsidR="00B416D8">
        <w:rPr>
          <w:rFonts w:ascii="Arial" w:hAnsi="Arial" w:cs="Arial"/>
          <w:iCs/>
          <w:lang w:val="fr-FR"/>
        </w:rPr>
        <w:t xml:space="preserve">actuellement </w:t>
      </w:r>
      <w:r>
        <w:rPr>
          <w:rFonts w:ascii="Arial" w:hAnsi="Arial" w:cs="Arial"/>
          <w:iCs/>
          <w:lang w:val="fr-FR"/>
        </w:rPr>
        <w:t xml:space="preserve">peu d’entre eux utilisent des montants forfaitaires par prestation. La </w:t>
      </w:r>
      <w:r w:rsidR="003107DB">
        <w:rPr>
          <w:rFonts w:ascii="Arial" w:hAnsi="Arial" w:cs="Arial"/>
          <w:iCs/>
          <w:lang w:val="fr-FR"/>
        </w:rPr>
        <w:t>C</w:t>
      </w:r>
      <w:r>
        <w:rPr>
          <w:rFonts w:ascii="Arial" w:hAnsi="Arial" w:cs="Arial"/>
          <w:iCs/>
          <w:lang w:val="fr-FR"/>
        </w:rPr>
        <w:t xml:space="preserve">aisse des </w:t>
      </w:r>
      <w:r w:rsidR="003107DB">
        <w:rPr>
          <w:rFonts w:ascii="Arial" w:hAnsi="Arial" w:cs="Arial"/>
          <w:iCs/>
          <w:lang w:val="fr-FR"/>
        </w:rPr>
        <w:t>D</w:t>
      </w:r>
      <w:r>
        <w:rPr>
          <w:rFonts w:ascii="Arial" w:hAnsi="Arial" w:cs="Arial"/>
          <w:iCs/>
          <w:lang w:val="fr-FR"/>
        </w:rPr>
        <w:t xml:space="preserve">épôts et de </w:t>
      </w:r>
      <w:r w:rsidR="003107DB">
        <w:rPr>
          <w:rFonts w:ascii="Arial" w:hAnsi="Arial" w:cs="Arial"/>
          <w:iCs/>
          <w:lang w:val="fr-FR"/>
        </w:rPr>
        <w:t>C</w:t>
      </w:r>
      <w:r>
        <w:rPr>
          <w:rFonts w:ascii="Arial" w:hAnsi="Arial" w:cs="Arial"/>
          <w:iCs/>
          <w:lang w:val="fr-FR"/>
        </w:rPr>
        <w:t>onsignation permet l’affichage d’un prix forfaitaire par les organismes de formation dans le cadre de l’offre de formation éligible au C</w:t>
      </w:r>
      <w:r w:rsidR="00C54CDE">
        <w:rPr>
          <w:rFonts w:ascii="Arial" w:hAnsi="Arial" w:cs="Arial"/>
          <w:iCs/>
          <w:lang w:val="fr-FR"/>
        </w:rPr>
        <w:t xml:space="preserve">ompte </w:t>
      </w:r>
      <w:r>
        <w:rPr>
          <w:rFonts w:ascii="Arial" w:hAnsi="Arial" w:cs="Arial"/>
          <w:iCs/>
          <w:lang w:val="fr-FR"/>
        </w:rPr>
        <w:t>P</w:t>
      </w:r>
      <w:r w:rsidR="00C54CDE">
        <w:rPr>
          <w:rFonts w:ascii="Arial" w:hAnsi="Arial" w:cs="Arial"/>
          <w:iCs/>
          <w:lang w:val="fr-FR"/>
        </w:rPr>
        <w:t xml:space="preserve">ersonnel de </w:t>
      </w:r>
      <w:r>
        <w:rPr>
          <w:rFonts w:ascii="Arial" w:hAnsi="Arial" w:cs="Arial"/>
          <w:iCs/>
          <w:lang w:val="fr-FR"/>
        </w:rPr>
        <w:t>F</w:t>
      </w:r>
      <w:r w:rsidR="00C54CDE">
        <w:rPr>
          <w:rFonts w:ascii="Arial" w:hAnsi="Arial" w:cs="Arial"/>
          <w:iCs/>
          <w:lang w:val="fr-FR"/>
        </w:rPr>
        <w:t>ormation (CPF)</w:t>
      </w:r>
      <w:r w:rsidR="00101F2C">
        <w:rPr>
          <w:rFonts w:ascii="Arial" w:hAnsi="Arial" w:cs="Arial"/>
          <w:iCs/>
          <w:lang w:val="fr-FR"/>
        </w:rPr>
        <w:t xml:space="preserve"> visible sur l’application «</w:t>
      </w:r>
      <w:r w:rsidR="003107DB">
        <w:rPr>
          <w:rFonts w:ascii="Arial" w:hAnsi="Arial" w:cs="Arial"/>
          <w:iCs/>
          <w:lang w:val="fr-FR"/>
        </w:rPr>
        <w:t>M</w:t>
      </w:r>
      <w:r w:rsidR="00101F2C">
        <w:rPr>
          <w:rFonts w:ascii="Arial" w:hAnsi="Arial" w:cs="Arial"/>
          <w:iCs/>
          <w:lang w:val="fr-FR"/>
        </w:rPr>
        <w:t>on compte formation»</w:t>
      </w:r>
      <w:r w:rsidR="001054CA">
        <w:rPr>
          <w:rFonts w:ascii="Arial" w:hAnsi="Arial" w:cs="Arial"/>
          <w:iCs/>
          <w:lang w:val="fr-FR"/>
        </w:rPr>
        <w:t xml:space="preserve">, et un OPCO prend en charge les </w:t>
      </w:r>
      <w:r w:rsidR="00C54CDE">
        <w:rPr>
          <w:rFonts w:ascii="Arial" w:hAnsi="Arial" w:cs="Arial"/>
          <w:iCs/>
          <w:lang w:val="fr-FR"/>
        </w:rPr>
        <w:t>A</w:t>
      </w:r>
      <w:r w:rsidR="001054CA">
        <w:rPr>
          <w:rFonts w:ascii="Arial" w:hAnsi="Arial" w:cs="Arial"/>
          <w:iCs/>
          <w:lang w:val="fr-FR"/>
        </w:rPr>
        <w:t xml:space="preserve">ctions de </w:t>
      </w:r>
      <w:r w:rsidR="00C54CDE">
        <w:rPr>
          <w:rFonts w:ascii="Arial" w:hAnsi="Arial" w:cs="Arial"/>
          <w:iCs/>
          <w:lang w:val="fr-FR"/>
        </w:rPr>
        <w:t>F</w:t>
      </w:r>
      <w:r w:rsidR="001054CA">
        <w:rPr>
          <w:rFonts w:ascii="Arial" w:hAnsi="Arial" w:cs="Arial"/>
          <w:iCs/>
          <w:lang w:val="fr-FR"/>
        </w:rPr>
        <w:t xml:space="preserve">ormation </w:t>
      </w:r>
      <w:r w:rsidR="00C54CDE">
        <w:rPr>
          <w:rFonts w:ascii="Arial" w:hAnsi="Arial" w:cs="Arial"/>
          <w:iCs/>
          <w:lang w:val="fr-FR"/>
        </w:rPr>
        <w:t>E</w:t>
      </w:r>
      <w:r w:rsidR="001054CA">
        <w:rPr>
          <w:rFonts w:ascii="Arial" w:hAnsi="Arial" w:cs="Arial"/>
          <w:iCs/>
          <w:lang w:val="fr-FR"/>
        </w:rPr>
        <w:t xml:space="preserve">n </w:t>
      </w:r>
      <w:r w:rsidR="00C54CDE">
        <w:rPr>
          <w:rFonts w:ascii="Arial" w:hAnsi="Arial" w:cs="Arial"/>
          <w:iCs/>
          <w:lang w:val="fr-FR"/>
        </w:rPr>
        <w:t>S</w:t>
      </w:r>
      <w:r w:rsidR="001054CA">
        <w:rPr>
          <w:rFonts w:ascii="Arial" w:hAnsi="Arial" w:cs="Arial"/>
          <w:iCs/>
          <w:lang w:val="fr-FR"/>
        </w:rPr>
        <w:t xml:space="preserve">ituation de </w:t>
      </w:r>
      <w:r w:rsidR="00C54CDE">
        <w:rPr>
          <w:rFonts w:ascii="Arial" w:hAnsi="Arial" w:cs="Arial"/>
          <w:iCs/>
          <w:lang w:val="fr-FR"/>
        </w:rPr>
        <w:t>T</w:t>
      </w:r>
      <w:r w:rsidR="001054CA">
        <w:rPr>
          <w:rFonts w:ascii="Arial" w:hAnsi="Arial" w:cs="Arial"/>
          <w:iCs/>
          <w:lang w:val="fr-FR"/>
        </w:rPr>
        <w:t>ravail sous forme de forfait</w:t>
      </w:r>
      <w:r>
        <w:rPr>
          <w:rFonts w:ascii="Arial" w:hAnsi="Arial" w:cs="Arial"/>
          <w:iCs/>
          <w:lang w:val="fr-FR"/>
        </w:rPr>
        <w:t>.</w:t>
      </w:r>
    </w:p>
    <w:p w14:paraId="2165E4D1" w14:textId="4046972C" w:rsidR="005A49DC" w:rsidRPr="00A35731" w:rsidRDefault="005A49DC" w:rsidP="005A49DC">
      <w:pPr>
        <w:pStyle w:val="Default"/>
        <w:jc w:val="both"/>
        <w:rPr>
          <w:i/>
          <w:iCs/>
          <w:sz w:val="28"/>
          <w:szCs w:val="28"/>
        </w:rPr>
      </w:pPr>
      <w:r w:rsidRPr="00A35731">
        <w:rPr>
          <w:b/>
          <w:bCs/>
          <w:i/>
          <w:iCs/>
          <w:sz w:val="28"/>
          <w:szCs w:val="28"/>
        </w:rPr>
        <w:lastRenderedPageBreak/>
        <w:t>L’intérêt du «</w:t>
      </w:r>
      <w:r w:rsidR="005D0C5A" w:rsidRPr="00A35731">
        <w:rPr>
          <w:b/>
          <w:bCs/>
          <w:i/>
          <w:iCs/>
          <w:sz w:val="28"/>
          <w:szCs w:val="28"/>
        </w:rPr>
        <w:t>F</w:t>
      </w:r>
      <w:r w:rsidRPr="00A35731">
        <w:rPr>
          <w:b/>
          <w:bCs/>
          <w:i/>
          <w:iCs/>
          <w:sz w:val="28"/>
          <w:szCs w:val="28"/>
        </w:rPr>
        <w:t>orfait parcours»</w:t>
      </w:r>
    </w:p>
    <w:p w14:paraId="0BB15D46" w14:textId="77777777" w:rsidR="005A49DC" w:rsidRPr="00901144" w:rsidRDefault="005A49DC" w:rsidP="005A49DC">
      <w:pPr>
        <w:jc w:val="center"/>
        <w:rPr>
          <w:rFonts w:ascii="Arial" w:eastAsia="Times New Roman" w:hAnsi="Arial" w:cs="Arial"/>
          <w:shd w:val="clear" w:color="auto" w:fill="FFFFFF"/>
          <w:lang w:val="fr-FR" w:eastAsia="fr-FR"/>
        </w:rPr>
      </w:pPr>
    </w:p>
    <w:p w14:paraId="32204669" w14:textId="51D61B16" w:rsidR="00901144" w:rsidRPr="00FA236C" w:rsidRDefault="00643511" w:rsidP="005D0C5A">
      <w:pPr>
        <w:shd w:val="clear" w:color="auto" w:fill="FFFFFF"/>
        <w:jc w:val="both"/>
        <w:rPr>
          <w:lang w:val="fr-FR"/>
        </w:rPr>
      </w:pPr>
      <w:r w:rsidRPr="00A9333F">
        <w:rPr>
          <w:rFonts w:ascii="Arial" w:hAnsi="Arial" w:cs="Arial"/>
          <w:lang w:val="fr-FR"/>
        </w:rPr>
        <w:t>Le principa</w:t>
      </w:r>
      <w:r w:rsidR="008A49A2">
        <w:rPr>
          <w:rFonts w:ascii="Arial" w:hAnsi="Arial" w:cs="Arial"/>
          <w:lang w:val="fr-FR"/>
        </w:rPr>
        <w:t xml:space="preserve">l intérêt du «Forfait parcours» </w:t>
      </w:r>
      <w:r w:rsidRPr="00A9333F">
        <w:rPr>
          <w:rFonts w:ascii="Arial" w:hAnsi="Arial" w:cs="Arial"/>
          <w:lang w:val="fr-FR"/>
        </w:rPr>
        <w:t xml:space="preserve">est de répondre opérationnellement à des situations de plus en plus fréquentes dans des parcours de type FOAD </w:t>
      </w:r>
      <w:r w:rsidRPr="00F24567">
        <w:rPr>
          <w:rFonts w:ascii="Arial" w:hAnsi="Arial" w:cs="Arial"/>
          <w:sz w:val="22"/>
          <w:szCs w:val="22"/>
          <w:lang w:val="fr-FR"/>
        </w:rPr>
        <w:t>(Formation tout ou en partie à distance)</w:t>
      </w:r>
      <w:r w:rsidRPr="00A9333F">
        <w:rPr>
          <w:rFonts w:ascii="Arial" w:hAnsi="Arial" w:cs="Arial"/>
          <w:lang w:val="fr-FR"/>
        </w:rPr>
        <w:t xml:space="preserve">. Les apprenants ne sont pas soit dans le même lieu, soit dans le temps, ou les deux, que leurs équipes de formateurs-trices qui, par ailleurs, assurent toujours un accompagnement sous la forme d’une double assistance : pédagogique et technique. </w:t>
      </w:r>
      <w:r w:rsidRPr="00901144">
        <w:rPr>
          <w:rFonts w:ascii="Arial" w:hAnsi="Arial" w:cs="Arial"/>
          <w:lang w:val="fr-FR"/>
        </w:rPr>
        <w:t>Le contrôle du temps n’a plus d’intérêt</w:t>
      </w:r>
      <w:r w:rsidR="00F24567">
        <w:rPr>
          <w:rFonts w:ascii="Arial" w:hAnsi="Arial" w:cs="Arial"/>
          <w:lang w:val="fr-FR"/>
        </w:rPr>
        <w:t xml:space="preserve"> ; </w:t>
      </w:r>
      <w:r w:rsidR="00FA236C">
        <w:rPr>
          <w:rFonts w:ascii="Arial" w:hAnsi="Arial" w:cs="Arial"/>
          <w:lang w:val="fr-FR"/>
        </w:rPr>
        <w:t xml:space="preserve">d’où l’élaboration ajustée d’un forfait-parcours par l’opérateur, au moment de la </w:t>
      </w:r>
      <w:r w:rsidR="00101F2C">
        <w:rPr>
          <w:rFonts w:ascii="Arial" w:hAnsi="Arial" w:cs="Arial"/>
          <w:lang w:val="fr-FR"/>
        </w:rPr>
        <w:t>contractualisation</w:t>
      </w:r>
      <w:r w:rsidR="00FA236C">
        <w:rPr>
          <w:rFonts w:ascii="Arial" w:hAnsi="Arial" w:cs="Arial"/>
          <w:lang w:val="fr-FR"/>
        </w:rPr>
        <w:t xml:space="preserve"> </w:t>
      </w:r>
      <w:r w:rsidR="00101F2C">
        <w:rPr>
          <w:rFonts w:ascii="Arial" w:hAnsi="Arial" w:cs="Arial"/>
          <w:lang w:val="fr-FR"/>
        </w:rPr>
        <w:t xml:space="preserve">avec le financeur </w:t>
      </w:r>
      <w:r w:rsidR="00FA236C">
        <w:rPr>
          <w:rFonts w:ascii="Arial" w:hAnsi="Arial" w:cs="Arial"/>
          <w:lang w:val="fr-FR"/>
        </w:rPr>
        <w:t xml:space="preserve">de </w:t>
      </w:r>
      <w:r w:rsidR="00CC278D">
        <w:rPr>
          <w:rFonts w:ascii="Arial" w:hAnsi="Arial" w:cs="Arial"/>
          <w:lang w:val="fr-FR"/>
        </w:rPr>
        <w:t xml:space="preserve">l’action de </w:t>
      </w:r>
      <w:r w:rsidR="00FA236C">
        <w:rPr>
          <w:rFonts w:ascii="Arial" w:hAnsi="Arial" w:cs="Arial"/>
          <w:lang w:val="fr-FR"/>
        </w:rPr>
        <w:t>formation multimodale. Dans ce cas, l</w:t>
      </w:r>
      <w:r w:rsidRPr="00901144">
        <w:rPr>
          <w:rFonts w:ascii="Arial" w:hAnsi="Arial" w:cs="Arial"/>
          <w:lang w:val="fr-FR"/>
        </w:rPr>
        <w:t>a signature d’une</w:t>
      </w:r>
      <w:r w:rsidR="006C74C1">
        <w:rPr>
          <w:rFonts w:ascii="Arial" w:hAnsi="Arial" w:cs="Arial"/>
          <w:lang w:val="fr-FR"/>
        </w:rPr>
        <w:t xml:space="preserve"> feuille d’émargement disparaît </w:t>
      </w:r>
      <w:r w:rsidR="00FA236C">
        <w:rPr>
          <w:rFonts w:ascii="Arial" w:hAnsi="Arial" w:cs="Arial"/>
          <w:lang w:val="fr-FR"/>
        </w:rPr>
        <w:t xml:space="preserve">pour les séquences non présentielles </w:t>
      </w:r>
      <w:r w:rsidRPr="00901144">
        <w:rPr>
          <w:rFonts w:ascii="Arial" w:hAnsi="Arial" w:cs="Arial"/>
          <w:lang w:val="fr-FR"/>
        </w:rPr>
        <w:t xml:space="preserve">! </w:t>
      </w:r>
      <w:r w:rsidR="005D0C5A">
        <w:rPr>
          <w:rFonts w:ascii="Arial" w:eastAsia="Times New Roman" w:hAnsi="Arial" w:cs="Arial"/>
          <w:lang w:val="fr-FR" w:eastAsia="fr-FR"/>
        </w:rPr>
        <w:t>Cette bascule devrait aider</w:t>
      </w:r>
      <w:r w:rsidR="00FA236C">
        <w:rPr>
          <w:rFonts w:ascii="Arial" w:eastAsia="Times New Roman" w:hAnsi="Arial" w:cs="Arial"/>
          <w:lang w:val="fr-FR" w:eastAsia="fr-FR"/>
        </w:rPr>
        <w:t>,</w:t>
      </w:r>
      <w:r w:rsidR="005D0C5A">
        <w:rPr>
          <w:rFonts w:ascii="Arial" w:eastAsia="Times New Roman" w:hAnsi="Arial" w:cs="Arial"/>
          <w:lang w:val="fr-FR" w:eastAsia="fr-FR"/>
        </w:rPr>
        <w:t xml:space="preserve"> </w:t>
      </w:r>
      <w:r w:rsidR="00FA236C">
        <w:rPr>
          <w:rFonts w:ascii="Arial" w:eastAsia="Times New Roman" w:hAnsi="Arial" w:cs="Arial"/>
          <w:lang w:val="fr-FR" w:eastAsia="fr-FR"/>
        </w:rPr>
        <w:t xml:space="preserve">par exemple, </w:t>
      </w:r>
      <w:r w:rsidR="005D0C5A">
        <w:rPr>
          <w:rFonts w:ascii="Arial" w:eastAsia="Times New Roman" w:hAnsi="Arial" w:cs="Arial"/>
          <w:lang w:val="fr-FR" w:eastAsia="fr-FR"/>
        </w:rPr>
        <w:t xml:space="preserve">les </w:t>
      </w:r>
      <w:r w:rsidR="00901144" w:rsidRPr="00901144">
        <w:rPr>
          <w:rFonts w:ascii="Arial" w:eastAsia="Times New Roman" w:hAnsi="Arial" w:cs="Arial"/>
          <w:lang w:val="fr-FR" w:eastAsia="fr-FR"/>
        </w:rPr>
        <w:t>financeurs</w:t>
      </w:r>
      <w:r w:rsidR="005D0C5A">
        <w:rPr>
          <w:rFonts w:ascii="Arial" w:eastAsia="Times New Roman" w:hAnsi="Arial" w:cs="Arial"/>
          <w:lang w:val="fr-FR" w:eastAsia="fr-FR"/>
        </w:rPr>
        <w:t xml:space="preserve"> à mieux p</w:t>
      </w:r>
      <w:r w:rsidR="00901144" w:rsidRPr="00901144">
        <w:rPr>
          <w:rFonts w:ascii="Arial" w:eastAsia="Times New Roman" w:hAnsi="Arial" w:cs="Arial"/>
          <w:lang w:val="fr-FR" w:eastAsia="fr-FR"/>
        </w:rPr>
        <w:t>rendre en compte</w:t>
      </w:r>
      <w:r w:rsidR="00F24567">
        <w:rPr>
          <w:rFonts w:ascii="Arial" w:eastAsia="Times New Roman" w:hAnsi="Arial" w:cs="Arial"/>
          <w:lang w:val="fr-FR" w:eastAsia="fr-FR"/>
        </w:rPr>
        <w:t>,</w:t>
      </w:r>
      <w:r w:rsidR="00901144" w:rsidRPr="00901144">
        <w:rPr>
          <w:rFonts w:ascii="Arial" w:eastAsia="Times New Roman" w:hAnsi="Arial" w:cs="Arial"/>
          <w:lang w:val="fr-FR" w:eastAsia="fr-FR"/>
        </w:rPr>
        <w:t xml:space="preserve"> </w:t>
      </w:r>
      <w:r w:rsidR="005D0C5A">
        <w:rPr>
          <w:rFonts w:ascii="Arial" w:eastAsia="Times New Roman" w:hAnsi="Arial" w:cs="Arial"/>
          <w:lang w:val="fr-FR" w:eastAsia="fr-FR"/>
        </w:rPr>
        <w:t xml:space="preserve">d’une part la diversité </w:t>
      </w:r>
      <w:r w:rsidR="00901144" w:rsidRPr="00901144">
        <w:rPr>
          <w:rFonts w:ascii="Arial" w:eastAsia="Times New Roman" w:hAnsi="Arial" w:cs="Arial"/>
          <w:lang w:val="fr-FR" w:eastAsia="fr-FR"/>
        </w:rPr>
        <w:t xml:space="preserve">des activités formatives </w:t>
      </w:r>
      <w:r w:rsidR="005D0C5A">
        <w:rPr>
          <w:rFonts w:ascii="Arial" w:eastAsia="Times New Roman" w:hAnsi="Arial" w:cs="Arial"/>
          <w:lang w:val="fr-FR" w:eastAsia="fr-FR"/>
        </w:rPr>
        <w:t xml:space="preserve">dans un parcours et, d’autre part, leur mode d’accompagnement associés dont les modes </w:t>
      </w:r>
      <w:r w:rsidR="00901144" w:rsidRPr="00901144">
        <w:rPr>
          <w:rFonts w:ascii="Arial" w:eastAsia="Times New Roman" w:hAnsi="Arial" w:cs="Arial"/>
          <w:lang w:val="fr-FR" w:eastAsia="fr-FR"/>
        </w:rPr>
        <w:t>asynchrones</w:t>
      </w:r>
      <w:r w:rsidR="005D0C5A">
        <w:rPr>
          <w:rFonts w:ascii="Arial" w:eastAsia="Times New Roman" w:hAnsi="Arial" w:cs="Arial"/>
          <w:lang w:val="fr-FR" w:eastAsia="fr-FR"/>
        </w:rPr>
        <w:t>.</w:t>
      </w:r>
    </w:p>
    <w:p w14:paraId="75A65BB3" w14:textId="77777777" w:rsidR="003107DB" w:rsidRDefault="003107DB" w:rsidP="005A49DC">
      <w:pPr>
        <w:pStyle w:val="Default"/>
        <w:jc w:val="both"/>
      </w:pPr>
    </w:p>
    <w:p w14:paraId="1BFCA91E" w14:textId="7621F4F8" w:rsidR="00901144" w:rsidRDefault="000577B7" w:rsidP="005A49DC">
      <w:pPr>
        <w:pStyle w:val="Default"/>
        <w:jc w:val="both"/>
      </w:pPr>
      <w:r>
        <w:t xml:space="preserve">Ce </w:t>
      </w:r>
      <w:r w:rsidR="0010304C">
        <w:t>«Forfait</w:t>
      </w:r>
      <w:r>
        <w:t xml:space="preserve"> parcours» répond également de manière opérationnel</w:t>
      </w:r>
      <w:r w:rsidR="0010304C">
        <w:t>le</w:t>
      </w:r>
      <w:r>
        <w:t xml:space="preserve"> à la mise en en place</w:t>
      </w:r>
      <w:r w:rsidR="00A7000C">
        <w:t xml:space="preserve"> des parcours de formation intégrant de la formation en situation de travail </w:t>
      </w:r>
      <w:r>
        <w:t xml:space="preserve">où des prestations de nature diverses </w:t>
      </w:r>
      <w:r w:rsidRPr="00F24567">
        <w:rPr>
          <w:sz w:val="22"/>
          <w:szCs w:val="22"/>
        </w:rPr>
        <w:t>(analyse du travail, séquence de formation en situation de travail, séquence réflexive distincte de la formation en situation de travail et séquences d’évaluation)</w:t>
      </w:r>
      <w:r>
        <w:t xml:space="preserve"> sont mises en œuvre.</w:t>
      </w:r>
    </w:p>
    <w:p w14:paraId="422F1B30" w14:textId="77777777" w:rsidR="000577B7" w:rsidRDefault="000577B7" w:rsidP="005A49DC">
      <w:pPr>
        <w:pStyle w:val="Default"/>
        <w:jc w:val="both"/>
      </w:pPr>
    </w:p>
    <w:p w14:paraId="6C50875B" w14:textId="6F224674" w:rsidR="005A49DC" w:rsidRPr="00901144" w:rsidRDefault="00643511" w:rsidP="005A49DC">
      <w:pPr>
        <w:pStyle w:val="Default"/>
        <w:jc w:val="both"/>
        <w:rPr>
          <w:color w:val="auto"/>
        </w:rPr>
      </w:pPr>
      <w:r w:rsidRPr="00901144">
        <w:t xml:space="preserve">Avec le </w:t>
      </w:r>
      <w:r w:rsidR="00101F2C">
        <w:t>«</w:t>
      </w:r>
      <w:r w:rsidRPr="00901144">
        <w:t>Forfait parcours», on passe d’une logique de relevé de temps «</w:t>
      </w:r>
      <w:r w:rsidRPr="00C54CDE">
        <w:rPr>
          <w:i/>
          <w:iCs/>
        </w:rPr>
        <w:t>par une présence</w:t>
      </w:r>
      <w:r w:rsidRPr="00901144">
        <w:t>» à une dynamique de traçabilité ajustée des activités formatives prévues «par un niveau d’assiduité». Pour</w:t>
      </w:r>
      <w:r w:rsidR="00901144" w:rsidRPr="00901144">
        <w:t xml:space="preserve"> attester de la réalité de l’action de formation</w:t>
      </w:r>
      <w:r w:rsidRPr="00901144">
        <w:t xml:space="preserve">, l’organisme de formation est tenu de collecter une série </w:t>
      </w:r>
      <w:r w:rsidR="00901144">
        <w:t>«</w:t>
      </w:r>
      <w:r w:rsidRPr="00901144">
        <w:rPr>
          <w:i/>
          <w:iCs/>
        </w:rPr>
        <w:t>d’éléments probants</w:t>
      </w:r>
      <w:r w:rsidR="00101F2C">
        <w:rPr>
          <w:rStyle w:val="Appelnotedebasdep"/>
          <w:i/>
          <w:iCs/>
        </w:rPr>
        <w:footnoteReference w:id="5"/>
      </w:r>
      <w:r w:rsidR="00901144">
        <w:t>»</w:t>
      </w:r>
      <w:r w:rsidRPr="00901144">
        <w:t xml:space="preserve"> </w:t>
      </w:r>
      <w:r w:rsidR="00901144" w:rsidRPr="00901144">
        <w:t>à présenter en cas de contrôle du financeur. Le FFFOD a produit un guide «</w:t>
      </w:r>
      <w:r w:rsidR="00901144" w:rsidRPr="00F24567">
        <w:rPr>
          <w:i/>
          <w:iCs/>
        </w:rPr>
        <w:t>Formation multimodale ; attester de la réalité de l’action de formation</w:t>
      </w:r>
      <w:r w:rsidR="00901144">
        <w:t>»</w:t>
      </w:r>
      <w:r w:rsidR="00A35731">
        <w:rPr>
          <w:rStyle w:val="Appelnotedebasdep"/>
        </w:rPr>
        <w:footnoteReference w:id="6"/>
      </w:r>
      <w:r w:rsidR="00901144">
        <w:t>.</w:t>
      </w:r>
      <w:r w:rsidR="00901144" w:rsidRPr="00901144">
        <w:rPr>
          <w:color w:val="333333"/>
          <w:sz w:val="25"/>
          <w:szCs w:val="25"/>
          <w:shd w:val="clear" w:color="auto" w:fill="FFFFFF"/>
        </w:rPr>
        <w:t xml:space="preserve"> </w:t>
      </w:r>
      <w:r w:rsidR="00901144" w:rsidRPr="00901144">
        <w:rPr>
          <w:color w:val="auto"/>
          <w:shd w:val="clear" w:color="auto" w:fill="FFFFFF"/>
        </w:rPr>
        <w:t xml:space="preserve">Ce guide est le fruit d’un travail collaboratif réalisé par le FFFOD en lien avec le ministère du Travail </w:t>
      </w:r>
      <w:r w:rsidR="00901144" w:rsidRPr="00F24567">
        <w:rPr>
          <w:color w:val="auto"/>
          <w:sz w:val="22"/>
          <w:szCs w:val="22"/>
          <w:shd w:val="clear" w:color="auto" w:fill="FFFFFF"/>
        </w:rPr>
        <w:t>(Délégation générale à l’emploi et à la formation professionnelle),</w:t>
      </w:r>
      <w:r w:rsidR="00901144" w:rsidRPr="00901144">
        <w:rPr>
          <w:color w:val="auto"/>
          <w:shd w:val="clear" w:color="auto" w:fill="FFFFFF"/>
        </w:rPr>
        <w:t xml:space="preserve"> afin de clarifier les règles applicables depuis le 1er janvier 2019</w:t>
      </w:r>
      <w:r w:rsidR="00F24567">
        <w:rPr>
          <w:color w:val="auto"/>
          <w:shd w:val="clear" w:color="auto" w:fill="FFFFFF"/>
        </w:rPr>
        <w:t xml:space="preserve">. Il vise à </w:t>
      </w:r>
      <w:r w:rsidR="00901144" w:rsidRPr="00901144">
        <w:rPr>
          <w:color w:val="auto"/>
          <w:shd w:val="clear" w:color="auto" w:fill="FFFFFF"/>
        </w:rPr>
        <w:t>promouvoir les bonnes pratiques de conception et de mise en œuvre des parcours de formation multimodaux.</w:t>
      </w:r>
      <w:r w:rsidR="00901144">
        <w:rPr>
          <w:color w:val="auto"/>
          <w:shd w:val="clear" w:color="auto" w:fill="FFFFFF"/>
        </w:rPr>
        <w:t xml:space="preserve"> En particulier, il donne des repères sur les éléments probants possibles et leurs collectes ajustées.</w:t>
      </w:r>
    </w:p>
    <w:p w14:paraId="189D8F9E" w14:textId="288AAA00" w:rsidR="0009614E" w:rsidRDefault="0009614E" w:rsidP="004A00DA">
      <w:pPr>
        <w:shd w:val="clear" w:color="auto" w:fill="FFFFFF"/>
        <w:jc w:val="both"/>
        <w:rPr>
          <w:rFonts w:ascii="Arial" w:hAnsi="Arial" w:cs="Arial"/>
          <w:lang w:val="fr-FR"/>
        </w:rPr>
      </w:pPr>
    </w:p>
    <w:p w14:paraId="6AA89B03" w14:textId="4540D6CD" w:rsidR="00101F2C" w:rsidRPr="00D04FA2" w:rsidRDefault="000577B7" w:rsidP="00D04FA2">
      <w:pPr>
        <w:shd w:val="clear" w:color="auto" w:fill="FFFFFF"/>
        <w:jc w:val="both"/>
        <w:rPr>
          <w:rFonts w:ascii="Arial" w:hAnsi="Arial" w:cs="Arial"/>
          <w:lang w:val="fr-FR"/>
        </w:rPr>
      </w:pPr>
      <w:r>
        <w:rPr>
          <w:rFonts w:ascii="Arial" w:hAnsi="Arial" w:cs="Arial"/>
          <w:lang w:val="fr-FR"/>
        </w:rPr>
        <w:t>La</w:t>
      </w:r>
      <w:r w:rsidRPr="000577B7">
        <w:rPr>
          <w:rFonts w:ascii="Arial" w:hAnsi="Arial" w:cs="Arial"/>
          <w:lang w:val="fr-FR"/>
        </w:rPr>
        <w:t xml:space="preserve"> synthèse de</w:t>
      </w:r>
      <w:r>
        <w:rPr>
          <w:rFonts w:ascii="Arial" w:hAnsi="Arial" w:cs="Arial"/>
          <w:lang w:val="fr-FR"/>
        </w:rPr>
        <w:t>s</w:t>
      </w:r>
      <w:r w:rsidRPr="000577B7">
        <w:rPr>
          <w:rFonts w:ascii="Arial" w:hAnsi="Arial" w:cs="Arial"/>
          <w:lang w:val="fr-FR"/>
        </w:rPr>
        <w:t xml:space="preserve"> travaux </w:t>
      </w:r>
      <w:r w:rsidRPr="000577B7">
        <w:rPr>
          <w:rFonts w:ascii="Arial" w:eastAsia="Times New Roman" w:hAnsi="Arial" w:cs="Arial"/>
          <w:shd w:val="clear" w:color="auto" w:fill="FFFFFF"/>
          <w:lang w:val="fr-FR" w:eastAsia="fr-FR"/>
        </w:rPr>
        <w:t>«</w:t>
      </w:r>
      <w:r w:rsidRPr="003107DB">
        <w:rPr>
          <w:rFonts w:ascii="Arial" w:hAnsi="Arial" w:cs="Arial"/>
          <w:bCs/>
          <w:i/>
          <w:iCs/>
          <w:color w:val="000000"/>
          <w:lang w:val="fr-FR"/>
        </w:rPr>
        <w:t>Préconisations pour une mise en œuvre opérationnelle du Forfait Parcours</w:t>
      </w:r>
      <w:r w:rsidRPr="000577B7">
        <w:rPr>
          <w:rFonts w:ascii="Arial" w:hAnsi="Arial" w:cs="Arial"/>
          <w:color w:val="000000"/>
          <w:lang w:val="fr-FR"/>
        </w:rPr>
        <w:t xml:space="preserve">» </w:t>
      </w:r>
      <w:r>
        <w:rPr>
          <w:rFonts w:ascii="Arial" w:hAnsi="Arial" w:cs="Arial"/>
          <w:color w:val="000000"/>
          <w:lang w:val="fr-FR"/>
        </w:rPr>
        <w:t xml:space="preserve">élaborée par le FPSPP en novembre 2018 </w:t>
      </w:r>
      <w:r w:rsidRPr="000577B7">
        <w:rPr>
          <w:rFonts w:ascii="Arial" w:hAnsi="Arial" w:cs="Arial"/>
          <w:color w:val="000000"/>
          <w:lang w:val="fr-FR"/>
        </w:rPr>
        <w:t>à laque</w:t>
      </w:r>
      <w:r>
        <w:rPr>
          <w:rFonts w:ascii="Arial" w:hAnsi="Arial" w:cs="Arial"/>
          <w:color w:val="000000"/>
          <w:lang w:val="fr-FR"/>
        </w:rPr>
        <w:t>lle nous faisions référence au début de cet article</w:t>
      </w:r>
      <w:r w:rsidR="006D7F66">
        <w:rPr>
          <w:rFonts w:ascii="Arial" w:hAnsi="Arial" w:cs="Arial"/>
          <w:color w:val="000000"/>
          <w:lang w:val="fr-FR"/>
        </w:rPr>
        <w:t xml:space="preserve"> rele</w:t>
      </w:r>
      <w:r w:rsidR="00D04FA2">
        <w:rPr>
          <w:rFonts w:ascii="Arial" w:hAnsi="Arial" w:cs="Arial"/>
          <w:color w:val="000000"/>
          <w:lang w:val="fr-FR"/>
        </w:rPr>
        <w:t xml:space="preserve">vait que </w:t>
      </w:r>
      <w:r w:rsidR="00D04FA2" w:rsidRPr="00D04FA2">
        <w:rPr>
          <w:rFonts w:ascii="Arial" w:hAnsi="Arial" w:cs="Arial"/>
          <w:i/>
          <w:lang w:val="fr-FR"/>
        </w:rPr>
        <w:t xml:space="preserve">«De l’avis de l’ensemble des acteurs qui ont participé à ces travaux </w:t>
      </w:r>
      <w:r w:rsidR="00D04FA2" w:rsidRPr="00F24567">
        <w:rPr>
          <w:rFonts w:ascii="Arial" w:hAnsi="Arial" w:cs="Arial"/>
          <w:i/>
          <w:sz w:val="22"/>
          <w:szCs w:val="22"/>
          <w:lang w:val="fr-FR"/>
        </w:rPr>
        <w:t>(financeurs, entreprises, organismes de formation)</w:t>
      </w:r>
      <w:r w:rsidR="00D04FA2" w:rsidRPr="00D04FA2">
        <w:rPr>
          <w:rFonts w:ascii="Arial" w:hAnsi="Arial" w:cs="Arial"/>
          <w:i/>
          <w:lang w:val="fr-FR"/>
        </w:rPr>
        <w:t>, la mise en place de forfaits parcours permettrait une rationalisation des parcours de développement de compétences dans une logique centrée sur les objectifs, recherchant l’optimisation des moyens de formation et leur adaptation aux besoins des apprenants, conciliant ainsi les intérêts des entreprises, des apprenants, des organismes de formation et des financeurs.</w:t>
      </w:r>
      <w:r w:rsidR="00D04FA2">
        <w:rPr>
          <w:rFonts w:ascii="Arial" w:hAnsi="Arial" w:cs="Arial"/>
          <w:i/>
          <w:lang w:val="fr-FR"/>
        </w:rPr>
        <w:t>»</w:t>
      </w:r>
    </w:p>
    <w:p w14:paraId="01FA24E4" w14:textId="6977DFFE" w:rsidR="002D5BDA" w:rsidRPr="00A35731" w:rsidRDefault="002D5BDA" w:rsidP="002D5BDA">
      <w:pPr>
        <w:pStyle w:val="Default"/>
        <w:jc w:val="both"/>
        <w:rPr>
          <w:i/>
          <w:iCs/>
          <w:sz w:val="28"/>
          <w:szCs w:val="28"/>
        </w:rPr>
      </w:pPr>
      <w:r w:rsidRPr="00A35731">
        <w:rPr>
          <w:b/>
          <w:bCs/>
          <w:i/>
          <w:iCs/>
          <w:sz w:val="28"/>
          <w:szCs w:val="28"/>
        </w:rPr>
        <w:lastRenderedPageBreak/>
        <w:t>Notre vision</w:t>
      </w:r>
      <w:r w:rsidRPr="00A35731">
        <w:rPr>
          <w:i/>
          <w:iCs/>
          <w:sz w:val="28"/>
          <w:szCs w:val="28"/>
        </w:rPr>
        <w:t xml:space="preserve"> </w:t>
      </w:r>
    </w:p>
    <w:p w14:paraId="35D86FB6" w14:textId="4DF12CB9" w:rsidR="004A00DA" w:rsidRPr="00901144" w:rsidRDefault="004A00DA" w:rsidP="004A00DA">
      <w:pPr>
        <w:shd w:val="clear" w:color="auto" w:fill="FFFFFF"/>
        <w:jc w:val="both"/>
        <w:rPr>
          <w:rFonts w:ascii="Arial" w:hAnsi="Arial" w:cs="Arial"/>
          <w:lang w:val="fr-FR"/>
        </w:rPr>
      </w:pPr>
    </w:p>
    <w:p w14:paraId="4DD3F093" w14:textId="3545979F" w:rsidR="00A70697" w:rsidRDefault="002D5BDA" w:rsidP="00A70697">
      <w:pPr>
        <w:shd w:val="clear" w:color="auto" w:fill="FFFFFF"/>
        <w:jc w:val="both"/>
        <w:rPr>
          <w:rFonts w:ascii="Arial" w:hAnsi="Arial" w:cs="Arial"/>
          <w:shd w:val="clear" w:color="auto" w:fill="FFFFFF"/>
          <w:lang w:val="fr-FR"/>
        </w:rPr>
      </w:pPr>
      <w:r w:rsidRPr="00901144">
        <w:rPr>
          <w:rFonts w:ascii="Arial" w:hAnsi="Arial" w:cs="Arial"/>
          <w:shd w:val="clear" w:color="auto" w:fill="FFFFFF"/>
          <w:lang w:val="fr-FR"/>
        </w:rPr>
        <w:t xml:space="preserve">Nous pensons </w:t>
      </w:r>
      <w:r w:rsidR="004A00DA" w:rsidRPr="00901144">
        <w:rPr>
          <w:rFonts w:ascii="Arial" w:hAnsi="Arial" w:cs="Arial"/>
          <w:shd w:val="clear" w:color="auto" w:fill="FFFFFF"/>
          <w:lang w:val="fr-FR"/>
        </w:rPr>
        <w:t>qu</w:t>
      </w:r>
      <w:r w:rsidR="005D0C5A">
        <w:rPr>
          <w:rFonts w:ascii="Arial" w:hAnsi="Arial" w:cs="Arial"/>
          <w:shd w:val="clear" w:color="auto" w:fill="FFFFFF"/>
          <w:lang w:val="fr-FR"/>
        </w:rPr>
        <w:t>e non seulement le forfait est aujourd’hui opérationnel pour faciliter la nouvelle relation «opérateur-financeur» dans un dialogue d’innovation, mais qu</w:t>
      </w:r>
      <w:r w:rsidR="004A00DA" w:rsidRPr="00901144">
        <w:rPr>
          <w:rFonts w:ascii="Arial" w:hAnsi="Arial" w:cs="Arial"/>
          <w:shd w:val="clear" w:color="auto" w:fill="FFFFFF"/>
          <w:lang w:val="fr-FR"/>
        </w:rPr>
        <w:t>’à terme le forfait peut devenir la règle avec un bonus au résultat</w:t>
      </w:r>
      <w:r w:rsidR="00FA236C">
        <w:rPr>
          <w:rStyle w:val="Appelnotedebasdep"/>
          <w:rFonts w:ascii="Arial" w:hAnsi="Arial" w:cs="Arial"/>
          <w:shd w:val="clear" w:color="auto" w:fill="FFFFFF"/>
          <w:lang w:val="fr-FR"/>
        </w:rPr>
        <w:footnoteReference w:id="7"/>
      </w:r>
      <w:r w:rsidR="004A00DA" w:rsidRPr="00901144">
        <w:rPr>
          <w:rFonts w:ascii="Arial" w:hAnsi="Arial" w:cs="Arial"/>
          <w:b/>
          <w:bCs/>
          <w:shd w:val="clear" w:color="auto" w:fill="FFFFFF"/>
          <w:lang w:val="fr-FR"/>
        </w:rPr>
        <w:t>.</w:t>
      </w:r>
      <w:r w:rsidRPr="00901144">
        <w:rPr>
          <w:rFonts w:ascii="Arial" w:hAnsi="Arial" w:cs="Arial"/>
          <w:b/>
          <w:bCs/>
          <w:shd w:val="clear" w:color="auto" w:fill="FFFFFF"/>
          <w:lang w:val="fr-FR"/>
        </w:rPr>
        <w:t xml:space="preserve"> </w:t>
      </w:r>
      <w:r w:rsidR="004A00DA" w:rsidRPr="00901144">
        <w:rPr>
          <w:rFonts w:ascii="Arial" w:hAnsi="Arial" w:cs="Arial"/>
          <w:shd w:val="clear" w:color="auto" w:fill="FFFFFF"/>
          <w:lang w:val="fr-FR"/>
        </w:rPr>
        <w:t xml:space="preserve">Les </w:t>
      </w:r>
      <w:r w:rsidR="00C54CDE">
        <w:rPr>
          <w:rFonts w:ascii="Arial" w:hAnsi="Arial" w:cs="Arial"/>
          <w:shd w:val="clear" w:color="auto" w:fill="FFFFFF"/>
          <w:lang w:val="fr-FR"/>
        </w:rPr>
        <w:t>O</w:t>
      </w:r>
      <w:r w:rsidR="00F24567">
        <w:rPr>
          <w:rFonts w:ascii="Arial" w:hAnsi="Arial" w:cs="Arial"/>
          <w:shd w:val="clear" w:color="auto" w:fill="FFFFFF"/>
          <w:lang w:val="fr-FR"/>
        </w:rPr>
        <w:t xml:space="preserve">rganismes </w:t>
      </w:r>
      <w:r w:rsidR="00C54CDE">
        <w:rPr>
          <w:rFonts w:ascii="Arial" w:hAnsi="Arial" w:cs="Arial"/>
          <w:shd w:val="clear" w:color="auto" w:fill="FFFFFF"/>
          <w:lang w:val="fr-FR"/>
        </w:rPr>
        <w:t>P</w:t>
      </w:r>
      <w:r w:rsidR="00F24567">
        <w:rPr>
          <w:rFonts w:ascii="Arial" w:hAnsi="Arial" w:cs="Arial"/>
          <w:shd w:val="clear" w:color="auto" w:fill="FFFFFF"/>
          <w:lang w:val="fr-FR"/>
        </w:rPr>
        <w:t>restataires d’</w:t>
      </w:r>
      <w:r w:rsidR="00C54CDE">
        <w:rPr>
          <w:rFonts w:ascii="Arial" w:hAnsi="Arial" w:cs="Arial"/>
          <w:shd w:val="clear" w:color="auto" w:fill="FFFFFF"/>
          <w:lang w:val="fr-FR"/>
        </w:rPr>
        <w:t>A</w:t>
      </w:r>
      <w:r w:rsidR="00F24567">
        <w:rPr>
          <w:rFonts w:ascii="Arial" w:hAnsi="Arial" w:cs="Arial"/>
          <w:shd w:val="clear" w:color="auto" w:fill="FFFFFF"/>
          <w:lang w:val="fr-FR"/>
        </w:rPr>
        <w:t>ction concourant au développement des Compétences (OPAC), dont les organismes de formation,</w:t>
      </w:r>
      <w:r w:rsidR="004A00DA" w:rsidRPr="00901144">
        <w:rPr>
          <w:rFonts w:ascii="Arial" w:hAnsi="Arial" w:cs="Arial"/>
          <w:shd w:val="clear" w:color="auto" w:fill="FFFFFF"/>
          <w:lang w:val="fr-FR"/>
        </w:rPr>
        <w:t xml:space="preserve"> vont être de plus en plus «poussés» dans </w:t>
      </w:r>
      <w:r w:rsidR="00FA236C">
        <w:rPr>
          <w:rFonts w:ascii="Arial" w:hAnsi="Arial" w:cs="Arial"/>
          <w:shd w:val="clear" w:color="auto" w:fill="FFFFFF"/>
          <w:lang w:val="fr-FR"/>
        </w:rPr>
        <w:t xml:space="preserve">cette </w:t>
      </w:r>
      <w:r w:rsidR="004A00DA" w:rsidRPr="00901144">
        <w:rPr>
          <w:rFonts w:ascii="Arial" w:hAnsi="Arial" w:cs="Arial"/>
          <w:shd w:val="clear" w:color="auto" w:fill="FFFFFF"/>
          <w:lang w:val="fr-FR"/>
        </w:rPr>
        <w:t>logique</w:t>
      </w:r>
      <w:r w:rsidR="00FA236C">
        <w:rPr>
          <w:rStyle w:val="Appelnotedebasdep"/>
          <w:rFonts w:ascii="Arial" w:hAnsi="Arial" w:cs="Arial"/>
          <w:shd w:val="clear" w:color="auto" w:fill="FFFFFF"/>
          <w:lang w:val="fr-FR"/>
        </w:rPr>
        <w:footnoteReference w:id="8"/>
      </w:r>
      <w:r w:rsidR="004A00DA" w:rsidRPr="00901144">
        <w:rPr>
          <w:rFonts w:ascii="Arial" w:hAnsi="Arial" w:cs="Arial"/>
          <w:shd w:val="clear" w:color="auto" w:fill="FFFFFF"/>
          <w:lang w:val="fr-FR"/>
        </w:rPr>
        <w:t>.</w:t>
      </w:r>
      <w:r w:rsidR="00FA236C">
        <w:rPr>
          <w:rFonts w:ascii="Arial" w:hAnsi="Arial" w:cs="Arial"/>
          <w:shd w:val="clear" w:color="auto" w:fill="FFFFFF"/>
          <w:lang w:val="fr-FR"/>
        </w:rPr>
        <w:t xml:space="preserve"> </w:t>
      </w:r>
      <w:r w:rsidR="00A70697">
        <w:rPr>
          <w:rFonts w:ascii="Arial" w:hAnsi="Arial" w:cs="Arial"/>
          <w:shd w:val="clear" w:color="auto" w:fill="FFFFFF"/>
          <w:lang w:val="fr-FR"/>
        </w:rPr>
        <w:t xml:space="preserve">Pour conclure, la </w:t>
      </w:r>
      <w:r w:rsidR="00FA236C">
        <w:rPr>
          <w:rFonts w:ascii="Arial" w:hAnsi="Arial" w:cs="Arial"/>
          <w:shd w:val="clear" w:color="auto" w:fill="FFFFFF"/>
          <w:lang w:val="fr-FR"/>
        </w:rPr>
        <w:t xml:space="preserve">possibilité réglementaire de </w:t>
      </w:r>
      <w:r w:rsidR="00A70697">
        <w:rPr>
          <w:rFonts w:ascii="Arial" w:hAnsi="Arial" w:cs="Arial"/>
          <w:shd w:val="clear" w:color="auto" w:fill="FFFFFF"/>
          <w:lang w:val="fr-FR"/>
        </w:rPr>
        <w:t xml:space="preserve">différenciation des conditions de prise en charge des activités </w:t>
      </w:r>
      <w:r w:rsidR="009F2384">
        <w:rPr>
          <w:rFonts w:ascii="Arial" w:hAnsi="Arial" w:cs="Arial"/>
          <w:shd w:val="clear" w:color="auto" w:fill="FFFFFF"/>
          <w:lang w:val="fr-FR"/>
        </w:rPr>
        <w:t xml:space="preserve">multimodales </w:t>
      </w:r>
      <w:r w:rsidR="00A70697">
        <w:rPr>
          <w:rFonts w:ascii="Arial" w:hAnsi="Arial" w:cs="Arial"/>
          <w:shd w:val="clear" w:color="auto" w:fill="FFFFFF"/>
          <w:lang w:val="fr-FR"/>
        </w:rPr>
        <w:t xml:space="preserve">séquençant un parcours FOAD ou AFEST, offre une souplesse propice </w:t>
      </w:r>
      <w:r w:rsidR="009F2384">
        <w:rPr>
          <w:rFonts w:ascii="Arial" w:hAnsi="Arial" w:cs="Arial"/>
          <w:shd w:val="clear" w:color="auto" w:fill="FFFFFF"/>
          <w:lang w:val="fr-FR"/>
        </w:rPr>
        <w:t xml:space="preserve">en vue de </w:t>
      </w:r>
      <w:r w:rsidR="00FA236C">
        <w:rPr>
          <w:rFonts w:ascii="Arial" w:hAnsi="Arial" w:cs="Arial"/>
          <w:shd w:val="clear" w:color="auto" w:fill="FFFFFF"/>
          <w:lang w:val="fr-FR"/>
        </w:rPr>
        <w:t xml:space="preserve">mieux </w:t>
      </w:r>
      <w:r w:rsidR="00A70697">
        <w:rPr>
          <w:rFonts w:ascii="Arial" w:hAnsi="Arial" w:cs="Arial"/>
          <w:shd w:val="clear" w:color="auto" w:fill="FFFFFF"/>
          <w:lang w:val="fr-FR"/>
        </w:rPr>
        <w:t xml:space="preserve">répondre aux besoins des </w:t>
      </w:r>
      <w:r w:rsidR="00FA236C">
        <w:rPr>
          <w:rFonts w:ascii="Arial" w:hAnsi="Arial" w:cs="Arial"/>
          <w:shd w:val="clear" w:color="auto" w:fill="FFFFFF"/>
          <w:lang w:val="fr-FR"/>
        </w:rPr>
        <w:t>apprenants et c’est une bonne nouvelle !</w:t>
      </w:r>
    </w:p>
    <w:p w14:paraId="3ED549AE" w14:textId="17787367" w:rsidR="005D0C5A" w:rsidRDefault="005D0C5A" w:rsidP="004A00DA">
      <w:pPr>
        <w:shd w:val="clear" w:color="auto" w:fill="FFFFFF"/>
        <w:jc w:val="both"/>
        <w:rPr>
          <w:rFonts w:ascii="Arial" w:hAnsi="Arial" w:cs="Arial"/>
          <w:shd w:val="clear" w:color="auto" w:fill="FFFFFF"/>
          <w:lang w:val="fr-FR"/>
        </w:rPr>
      </w:pPr>
    </w:p>
    <w:p w14:paraId="2E06CF57" w14:textId="01886024" w:rsidR="00130772" w:rsidRDefault="005D0C5A" w:rsidP="005D0C5A">
      <w:pPr>
        <w:shd w:val="clear" w:color="auto" w:fill="FFFFFF"/>
        <w:jc w:val="right"/>
        <w:rPr>
          <w:rStyle w:val="Lienhypertexte"/>
          <w:rFonts w:ascii="Arial" w:hAnsi="Arial" w:cs="Arial"/>
          <w:lang w:val="fr-FR"/>
        </w:rPr>
      </w:pPr>
      <w:r w:rsidRPr="00130772">
        <w:rPr>
          <w:rFonts w:ascii="Arial" w:hAnsi="Arial" w:cs="Arial"/>
          <w:lang w:val="fr-FR"/>
        </w:rPr>
        <w:t>Jacques Bretaudeau</w:t>
      </w:r>
      <w:r w:rsidR="009A44DB">
        <w:rPr>
          <w:rFonts w:ascii="Arial" w:hAnsi="Arial" w:cs="Arial"/>
          <w:lang w:val="fr-FR"/>
        </w:rPr>
        <w:t xml:space="preserve"> -</w:t>
      </w:r>
      <w:r w:rsidRPr="00130772">
        <w:rPr>
          <w:rFonts w:ascii="Arial" w:hAnsi="Arial" w:cs="Arial"/>
          <w:lang w:val="fr-FR"/>
        </w:rPr>
        <w:t xml:space="preserve"> </w:t>
      </w:r>
      <w:hyperlink r:id="rId9" w:history="1">
        <w:r w:rsidR="00130772" w:rsidRPr="00130772">
          <w:rPr>
            <w:rStyle w:val="Lienhypertexte"/>
            <w:rFonts w:ascii="Arial" w:hAnsi="Arial" w:cs="Arial"/>
            <w:lang w:val="fr-FR"/>
          </w:rPr>
          <w:t>http://www.cafoc.ac-nantes.fr/</w:t>
        </w:r>
      </w:hyperlink>
    </w:p>
    <w:p w14:paraId="474928AF" w14:textId="0782A3F6" w:rsidR="00B416D8" w:rsidRPr="009A44DB" w:rsidRDefault="00B416D8" w:rsidP="00B416D8">
      <w:pPr>
        <w:shd w:val="clear" w:color="auto" w:fill="FFFFFF"/>
        <w:jc w:val="right"/>
        <w:rPr>
          <w:rFonts w:ascii="Arial" w:hAnsi="Arial" w:cs="Arial"/>
          <w:lang w:val="fr-FR"/>
        </w:rPr>
      </w:pPr>
      <w:r w:rsidRPr="00B416D8">
        <w:rPr>
          <w:rFonts w:ascii="Arial" w:hAnsi="Arial" w:cs="Arial"/>
          <w:lang w:val="fr-FR"/>
        </w:rPr>
        <w:t>jacques.bretaudeau@ac-nantes.fr</w:t>
      </w:r>
    </w:p>
    <w:p w14:paraId="70DCAE67" w14:textId="77777777" w:rsidR="00B416D8" w:rsidRDefault="00B416D8" w:rsidP="00CA5775">
      <w:pPr>
        <w:shd w:val="clear" w:color="auto" w:fill="FFFFFF"/>
        <w:jc w:val="right"/>
        <w:rPr>
          <w:rFonts w:ascii="Arial" w:hAnsi="Arial" w:cs="Arial"/>
          <w:lang w:val="fr-FR"/>
        </w:rPr>
      </w:pPr>
    </w:p>
    <w:p w14:paraId="18CE1B09" w14:textId="655E61D9" w:rsidR="00B416D8" w:rsidRDefault="005D0C5A" w:rsidP="00CA5775">
      <w:pPr>
        <w:shd w:val="clear" w:color="auto" w:fill="FFFFFF"/>
        <w:jc w:val="right"/>
        <w:rPr>
          <w:rFonts w:ascii="Arial" w:hAnsi="Arial" w:cs="Arial"/>
          <w:lang w:val="fr-FR"/>
        </w:rPr>
      </w:pPr>
      <w:r w:rsidRPr="00130772">
        <w:rPr>
          <w:rFonts w:ascii="Arial" w:hAnsi="Arial" w:cs="Arial"/>
          <w:lang w:val="fr-FR"/>
        </w:rPr>
        <w:t xml:space="preserve">&amp; Jean Vanderspelden </w:t>
      </w:r>
      <w:r w:rsidR="00F24567" w:rsidRPr="00130772">
        <w:rPr>
          <w:rFonts w:ascii="Arial" w:hAnsi="Arial" w:cs="Arial"/>
          <w:lang w:val="fr-FR"/>
        </w:rPr>
        <w:t xml:space="preserve">- </w:t>
      </w:r>
      <w:hyperlink r:id="rId10" w:history="1">
        <w:r w:rsidR="00F24567" w:rsidRPr="00130772">
          <w:rPr>
            <w:rStyle w:val="Lienhypertexte"/>
            <w:rFonts w:ascii="Arial" w:hAnsi="Arial" w:cs="Arial"/>
            <w:lang w:val="fr-FR"/>
          </w:rPr>
          <w:t>www.iapprendre.fr</w:t>
        </w:r>
      </w:hyperlink>
      <w:r w:rsidR="00F24567" w:rsidRPr="00130772">
        <w:rPr>
          <w:rFonts w:ascii="Arial" w:hAnsi="Arial" w:cs="Arial"/>
          <w:lang w:val="fr-FR"/>
        </w:rPr>
        <w:t xml:space="preserve"> </w:t>
      </w:r>
    </w:p>
    <w:p w14:paraId="35EFE437" w14:textId="0203C30C" w:rsidR="00B416D8" w:rsidRPr="009A44DB" w:rsidRDefault="00B416D8" w:rsidP="00B416D8">
      <w:pPr>
        <w:shd w:val="clear" w:color="auto" w:fill="FFFFFF"/>
        <w:jc w:val="right"/>
        <w:rPr>
          <w:rFonts w:ascii="Arial" w:hAnsi="Arial" w:cs="Arial"/>
          <w:lang w:val="fr-FR"/>
        </w:rPr>
      </w:pPr>
      <w:r w:rsidRPr="00B416D8">
        <w:rPr>
          <w:rFonts w:ascii="Arial" w:hAnsi="Arial" w:cs="Arial"/>
          <w:lang w:val="fr-FR"/>
        </w:rPr>
        <w:t>j</w:t>
      </w:r>
      <w:r>
        <w:rPr>
          <w:rFonts w:ascii="Arial" w:hAnsi="Arial" w:cs="Arial"/>
          <w:lang w:val="fr-FR"/>
        </w:rPr>
        <w:t>ean.vanderspelden@free.fr</w:t>
      </w:r>
    </w:p>
    <w:p w14:paraId="56EF9F54" w14:textId="77777777" w:rsidR="00B416D8" w:rsidRDefault="00B416D8" w:rsidP="00CA5775">
      <w:pPr>
        <w:shd w:val="clear" w:color="auto" w:fill="FFFFFF"/>
        <w:jc w:val="right"/>
        <w:rPr>
          <w:rFonts w:ascii="Arial" w:hAnsi="Arial" w:cs="Arial"/>
          <w:lang w:val="fr-FR"/>
        </w:rPr>
      </w:pPr>
    </w:p>
    <w:p w14:paraId="43AA3853" w14:textId="4EA6253E" w:rsidR="005D0C5A" w:rsidRPr="006C74C1" w:rsidRDefault="00F24567" w:rsidP="00CA5775">
      <w:pPr>
        <w:shd w:val="clear" w:color="auto" w:fill="FFFFFF"/>
        <w:jc w:val="right"/>
        <w:rPr>
          <w:rFonts w:ascii="Arial" w:hAnsi="Arial" w:cs="Arial"/>
          <w:lang w:val="fr-FR"/>
        </w:rPr>
      </w:pPr>
      <w:r>
        <w:rPr>
          <w:rFonts w:ascii="Arial" w:hAnsi="Arial" w:cs="Arial"/>
          <w:lang w:val="fr-FR"/>
        </w:rPr>
        <w:t xml:space="preserve">Mars </w:t>
      </w:r>
      <w:r w:rsidR="005D0C5A">
        <w:rPr>
          <w:rFonts w:ascii="Arial" w:hAnsi="Arial" w:cs="Arial"/>
          <w:lang w:val="fr-FR"/>
        </w:rPr>
        <w:t>2020</w:t>
      </w:r>
    </w:p>
    <w:sectPr w:rsidR="005D0C5A" w:rsidRPr="006C74C1" w:rsidSect="007E1BA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D21F1" w14:textId="77777777" w:rsidR="00D54588" w:rsidRDefault="00D54588" w:rsidP="005A49DC">
      <w:r>
        <w:separator/>
      </w:r>
    </w:p>
  </w:endnote>
  <w:endnote w:type="continuationSeparator" w:id="0">
    <w:p w14:paraId="37D7A9ED" w14:textId="77777777" w:rsidR="00D54588" w:rsidRDefault="00D54588" w:rsidP="005A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9FA1" w14:textId="22EC1B1E" w:rsidR="00E0245C" w:rsidRDefault="00E0245C" w:rsidP="00E0245C">
    <w:pPr>
      <w:pStyle w:val="Pieddepage"/>
      <w:jc w:val="right"/>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14:paraId="22028BC6" w14:textId="77777777" w:rsidR="00E0245C" w:rsidRDefault="00E024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0CDE" w14:textId="77777777" w:rsidR="00D54588" w:rsidRDefault="00D54588" w:rsidP="005A49DC">
      <w:r>
        <w:separator/>
      </w:r>
    </w:p>
  </w:footnote>
  <w:footnote w:type="continuationSeparator" w:id="0">
    <w:p w14:paraId="2CE98D2E" w14:textId="77777777" w:rsidR="00D54588" w:rsidRDefault="00D54588" w:rsidP="005A49DC">
      <w:r>
        <w:continuationSeparator/>
      </w:r>
    </w:p>
  </w:footnote>
  <w:footnote w:id="1">
    <w:p w14:paraId="6E187AB3" w14:textId="23498C04" w:rsidR="00A35731" w:rsidRPr="00A35731" w:rsidRDefault="0009614E" w:rsidP="00A35731">
      <w:pPr>
        <w:shd w:val="clear" w:color="auto" w:fill="FFFFFF"/>
        <w:jc w:val="both"/>
        <w:rPr>
          <w:rStyle w:val="Lienhypertexte"/>
          <w:rFonts w:ascii="Arial" w:hAnsi="Arial" w:cs="Arial"/>
          <w:color w:val="000000" w:themeColor="text1"/>
          <w:sz w:val="20"/>
          <w:szCs w:val="20"/>
          <w:lang w:val="fr-FR"/>
        </w:rPr>
      </w:pPr>
      <w:r w:rsidRPr="00A35731">
        <w:rPr>
          <w:rStyle w:val="Appelnotedebasdep"/>
          <w:rFonts w:ascii="Arial" w:hAnsi="Arial" w:cs="Arial"/>
          <w:color w:val="000000" w:themeColor="text1"/>
          <w:sz w:val="20"/>
          <w:szCs w:val="20"/>
        </w:rPr>
        <w:footnoteRef/>
      </w:r>
      <w:r w:rsidRPr="00A35731">
        <w:rPr>
          <w:rFonts w:ascii="Arial" w:hAnsi="Arial" w:cs="Arial"/>
          <w:color w:val="000000" w:themeColor="text1"/>
          <w:sz w:val="20"/>
          <w:szCs w:val="20"/>
          <w:lang w:val="fr-FR"/>
        </w:rPr>
        <w:t xml:space="preserve"> Préconisations pour une mise en </w:t>
      </w:r>
      <w:r w:rsidR="005B7D87" w:rsidRPr="00A35731">
        <w:rPr>
          <w:rFonts w:ascii="Arial" w:hAnsi="Arial" w:cs="Arial"/>
          <w:color w:val="000000" w:themeColor="text1"/>
          <w:sz w:val="20"/>
          <w:szCs w:val="20"/>
          <w:lang w:val="fr-FR"/>
        </w:rPr>
        <w:t>œuvre</w:t>
      </w:r>
      <w:r w:rsidRPr="00A35731">
        <w:rPr>
          <w:rFonts w:ascii="Arial" w:hAnsi="Arial" w:cs="Arial"/>
          <w:color w:val="000000" w:themeColor="text1"/>
          <w:sz w:val="20"/>
          <w:szCs w:val="20"/>
          <w:lang w:val="fr-FR"/>
        </w:rPr>
        <w:t xml:space="preserve"> opérationnelle du «F</w:t>
      </w:r>
      <w:r w:rsidR="005B7D87" w:rsidRPr="00A35731">
        <w:rPr>
          <w:rFonts w:ascii="Arial" w:hAnsi="Arial" w:cs="Arial"/>
          <w:color w:val="000000" w:themeColor="text1"/>
          <w:sz w:val="20"/>
          <w:szCs w:val="20"/>
          <w:lang w:val="fr-FR"/>
        </w:rPr>
        <w:t>orfait Parcours» Synthèse FPSPP</w:t>
      </w:r>
      <w:r w:rsidRPr="00A35731">
        <w:rPr>
          <w:rFonts w:ascii="Arial" w:hAnsi="Arial" w:cs="Arial"/>
          <w:color w:val="000000" w:themeColor="text1"/>
          <w:sz w:val="20"/>
          <w:szCs w:val="20"/>
          <w:lang w:val="fr-FR"/>
        </w:rPr>
        <w:t xml:space="preserve"> </w:t>
      </w:r>
      <w:r w:rsidR="00C54CDE">
        <w:rPr>
          <w:rFonts w:ascii="Arial" w:hAnsi="Arial" w:cs="Arial"/>
          <w:color w:val="000000" w:themeColor="text1"/>
          <w:sz w:val="20"/>
          <w:szCs w:val="20"/>
          <w:lang w:val="fr-FR"/>
        </w:rPr>
        <w:t>–</w:t>
      </w:r>
      <w:r w:rsidRPr="00A35731">
        <w:rPr>
          <w:rFonts w:ascii="Arial" w:hAnsi="Arial" w:cs="Arial"/>
          <w:color w:val="000000" w:themeColor="text1"/>
          <w:sz w:val="20"/>
          <w:szCs w:val="20"/>
          <w:lang w:val="fr-FR"/>
        </w:rPr>
        <w:t xml:space="preserve"> </w:t>
      </w:r>
      <w:r w:rsidR="00C54CDE">
        <w:rPr>
          <w:rFonts w:ascii="Arial" w:hAnsi="Arial" w:cs="Arial"/>
          <w:color w:val="000000" w:themeColor="text1"/>
          <w:sz w:val="20"/>
          <w:szCs w:val="20"/>
          <w:lang w:val="fr-FR"/>
        </w:rPr>
        <w:t xml:space="preserve">Antipode Ingénierie - </w:t>
      </w:r>
      <w:r w:rsidRPr="00A35731">
        <w:rPr>
          <w:rFonts w:ascii="Arial" w:hAnsi="Arial" w:cs="Arial"/>
          <w:color w:val="000000" w:themeColor="text1"/>
          <w:sz w:val="20"/>
          <w:szCs w:val="20"/>
          <w:lang w:val="fr-FR"/>
        </w:rPr>
        <w:t>Nov</w:t>
      </w:r>
      <w:r w:rsidR="00B416D8">
        <w:rPr>
          <w:rFonts w:ascii="Arial" w:hAnsi="Arial" w:cs="Arial"/>
          <w:color w:val="000000" w:themeColor="text1"/>
          <w:sz w:val="20"/>
          <w:szCs w:val="20"/>
          <w:lang w:val="fr-FR"/>
        </w:rPr>
        <w:t>embrte</w:t>
      </w:r>
      <w:bookmarkStart w:id="0" w:name="_GoBack"/>
      <w:bookmarkEnd w:id="0"/>
      <w:r w:rsidRPr="00A35731">
        <w:rPr>
          <w:rFonts w:ascii="Arial" w:hAnsi="Arial" w:cs="Arial"/>
          <w:color w:val="000000" w:themeColor="text1"/>
          <w:sz w:val="20"/>
          <w:szCs w:val="20"/>
          <w:lang w:val="fr-FR"/>
        </w:rPr>
        <w:t xml:space="preserve"> 2018 </w:t>
      </w:r>
      <w:r w:rsidR="006218D3">
        <w:rPr>
          <w:rFonts w:ascii="Arial" w:hAnsi="Arial" w:cs="Arial"/>
          <w:color w:val="000000" w:themeColor="text1"/>
          <w:sz w:val="20"/>
          <w:szCs w:val="20"/>
          <w:lang w:val="fr-FR"/>
        </w:rPr>
        <w:t>–</w:t>
      </w:r>
      <w:r w:rsidRPr="00A35731">
        <w:rPr>
          <w:rFonts w:ascii="Arial" w:hAnsi="Arial" w:cs="Arial"/>
          <w:color w:val="000000" w:themeColor="text1"/>
          <w:sz w:val="20"/>
          <w:szCs w:val="20"/>
          <w:lang w:val="fr-FR"/>
        </w:rPr>
        <w:t xml:space="preserve"> </w:t>
      </w:r>
      <w:r w:rsidR="006218D3">
        <w:rPr>
          <w:rFonts w:ascii="Arial" w:hAnsi="Arial" w:cs="Arial"/>
          <w:color w:val="000000" w:themeColor="text1"/>
          <w:sz w:val="20"/>
          <w:szCs w:val="20"/>
          <w:lang w:val="fr-FR"/>
        </w:rPr>
        <w:t xml:space="preserve">Version </w:t>
      </w:r>
      <w:r w:rsidR="00B416D8">
        <w:rPr>
          <w:rFonts w:ascii="Arial" w:hAnsi="Arial" w:cs="Arial"/>
          <w:color w:val="000000" w:themeColor="text1"/>
          <w:sz w:val="20"/>
          <w:szCs w:val="20"/>
          <w:lang w:val="fr-FR"/>
        </w:rPr>
        <w:t xml:space="preserve">indiquée </w:t>
      </w:r>
      <w:r w:rsidR="00B416D8" w:rsidRPr="00B416D8">
        <w:rPr>
          <w:rFonts w:ascii="Arial" w:hAnsi="Arial" w:cs="Arial"/>
          <w:i/>
          <w:iCs/>
          <w:color w:val="000000" w:themeColor="text1"/>
          <w:sz w:val="18"/>
          <w:szCs w:val="18"/>
          <w:lang w:val="fr-FR"/>
        </w:rPr>
        <w:t>«E</w:t>
      </w:r>
      <w:r w:rsidR="006218D3" w:rsidRPr="00B416D8">
        <w:rPr>
          <w:rFonts w:ascii="Arial" w:hAnsi="Arial" w:cs="Arial"/>
          <w:i/>
          <w:iCs/>
          <w:color w:val="000000" w:themeColor="text1"/>
          <w:sz w:val="18"/>
          <w:szCs w:val="18"/>
          <w:lang w:val="fr-FR"/>
        </w:rPr>
        <w:t>n cours de validation</w:t>
      </w:r>
      <w:r w:rsidR="00B416D8" w:rsidRPr="00B416D8">
        <w:rPr>
          <w:rFonts w:ascii="Arial" w:hAnsi="Arial" w:cs="Arial"/>
          <w:i/>
          <w:iCs/>
          <w:color w:val="000000" w:themeColor="text1"/>
          <w:sz w:val="18"/>
          <w:szCs w:val="18"/>
          <w:lang w:val="fr-FR"/>
        </w:rPr>
        <w:t>, n</w:t>
      </w:r>
      <w:r w:rsidR="006218D3" w:rsidRPr="00B416D8">
        <w:rPr>
          <w:rFonts w:ascii="Arial" w:hAnsi="Arial" w:cs="Arial"/>
          <w:i/>
          <w:iCs/>
          <w:color w:val="000000" w:themeColor="text1"/>
          <w:sz w:val="18"/>
          <w:szCs w:val="18"/>
          <w:lang w:val="fr-FR"/>
        </w:rPr>
        <w:t>e pas diffuser»</w:t>
      </w:r>
      <w:r w:rsidR="00A35731" w:rsidRPr="006218D3">
        <w:rPr>
          <w:rStyle w:val="Lienhypertexte"/>
          <w:rFonts w:ascii="Arial" w:hAnsi="Arial" w:cs="Arial"/>
          <w:color w:val="000000" w:themeColor="text1"/>
          <w:sz w:val="20"/>
          <w:szCs w:val="20"/>
          <w:u w:val="none"/>
          <w:lang w:val="fr-FR"/>
        </w:rPr>
        <w:t xml:space="preserve"> &amp; Rapport au parlement : </w:t>
      </w:r>
      <w:hyperlink r:id="rId1" w:history="1">
        <w:r w:rsidR="00A35731" w:rsidRPr="00A35731">
          <w:rPr>
            <w:rStyle w:val="Lienhypertexte"/>
            <w:rFonts w:ascii="Arial" w:hAnsi="Arial" w:cs="Arial"/>
            <w:sz w:val="20"/>
            <w:szCs w:val="20"/>
            <w:lang w:val="fr-FR"/>
          </w:rPr>
          <w:t>https://www.paritarisme-emploi-formation.fr/IMG/pdf/fpspp_rapport_au_parlement-edition_2018.pdf</w:t>
        </w:r>
      </w:hyperlink>
    </w:p>
    <w:p w14:paraId="3FAF5E1A" w14:textId="3C2808C2" w:rsidR="0009614E" w:rsidRPr="00A35731" w:rsidRDefault="0009614E" w:rsidP="0009614E">
      <w:pPr>
        <w:shd w:val="clear" w:color="auto" w:fill="FFFFFF"/>
        <w:jc w:val="both"/>
        <w:rPr>
          <w:rFonts w:ascii="Arial" w:hAnsi="Arial" w:cs="Arial"/>
          <w:color w:val="000000" w:themeColor="text1"/>
          <w:sz w:val="20"/>
          <w:szCs w:val="20"/>
          <w:lang w:val="fr-FR"/>
        </w:rPr>
      </w:pPr>
    </w:p>
    <w:p w14:paraId="5F4C06F1" w14:textId="45B9DBC5" w:rsidR="0009614E" w:rsidRPr="00A35731" w:rsidRDefault="0009614E" w:rsidP="00F24567">
      <w:pPr>
        <w:pStyle w:val="Notedebasdepage"/>
        <w:spacing w:line="120" w:lineRule="exact"/>
        <w:rPr>
          <w:rFonts w:ascii="Arial" w:hAnsi="Arial" w:cs="Arial"/>
          <w:color w:val="000000" w:themeColor="text1"/>
          <w:lang w:val="fr-FR"/>
        </w:rPr>
      </w:pPr>
    </w:p>
  </w:footnote>
  <w:footnote w:id="2">
    <w:p w14:paraId="7766DAC0" w14:textId="24049F8C" w:rsidR="00A4619C" w:rsidRPr="00F24567" w:rsidRDefault="00A4619C" w:rsidP="00A4619C">
      <w:pPr>
        <w:shd w:val="clear" w:color="auto" w:fill="FFFFFF"/>
        <w:jc w:val="both"/>
        <w:rPr>
          <w:rFonts w:ascii="Arial" w:hAnsi="Arial" w:cs="Arial"/>
          <w:sz w:val="20"/>
          <w:szCs w:val="20"/>
          <w:lang w:val="fr-FR"/>
        </w:rPr>
      </w:pPr>
      <w:r w:rsidRPr="00F24567">
        <w:rPr>
          <w:rStyle w:val="Appelnotedebasdep"/>
          <w:rFonts w:ascii="Arial" w:hAnsi="Arial" w:cs="Arial"/>
          <w:sz w:val="20"/>
          <w:szCs w:val="20"/>
        </w:rPr>
        <w:footnoteRef/>
      </w:r>
      <w:r w:rsidRPr="00F24567">
        <w:rPr>
          <w:rFonts w:ascii="Arial" w:hAnsi="Arial" w:cs="Arial"/>
          <w:sz w:val="20"/>
          <w:szCs w:val="20"/>
          <w:lang w:val="fr-FR"/>
        </w:rPr>
        <w:t xml:space="preserve"> </w:t>
      </w:r>
      <w:r w:rsidRPr="00F24567">
        <w:rPr>
          <w:rFonts w:ascii="Arial" w:eastAsia="Times New Roman" w:hAnsi="Arial" w:cs="Arial"/>
          <w:sz w:val="20"/>
          <w:szCs w:val="20"/>
          <w:lang w:val="fr-FR" w:eastAsia="fr-FR"/>
        </w:rPr>
        <w:t>Décret n° 2017-382 du 22 mars 2017 relatif aux parcours de formation, aux forfaits de prise en charge des actions de professionnalisation et aux justificatifs d'assiduité d'une personne en formation</w:t>
      </w:r>
      <w:r w:rsidRPr="00F24567">
        <w:rPr>
          <w:rFonts w:ascii="Arial" w:eastAsia="Times New Roman" w:hAnsi="Arial" w:cs="Arial"/>
          <w:b/>
          <w:bCs/>
          <w:sz w:val="20"/>
          <w:szCs w:val="20"/>
          <w:lang w:val="fr-FR" w:eastAsia="fr-FR"/>
        </w:rPr>
        <w:t xml:space="preserve">  </w:t>
      </w:r>
      <w:r w:rsidRPr="00F24567">
        <w:rPr>
          <w:rFonts w:ascii="Arial" w:eastAsia="Times New Roman" w:hAnsi="Arial" w:cs="Arial"/>
          <w:sz w:val="20"/>
          <w:szCs w:val="20"/>
          <w:lang w:val="fr-FR" w:eastAsia="fr-FR"/>
        </w:rPr>
        <w:t xml:space="preserve">NOR: ETSD1700213D - ELI: </w:t>
      </w:r>
      <w:hyperlink r:id="rId2" w:tgtFrame="_blank" w:history="1">
        <w:r w:rsidRPr="00F24567">
          <w:rPr>
            <w:rFonts w:ascii="Arial" w:eastAsia="Times New Roman" w:hAnsi="Arial" w:cs="Arial"/>
            <w:sz w:val="20"/>
            <w:szCs w:val="20"/>
            <w:u w:val="single"/>
            <w:lang w:val="fr-FR" w:eastAsia="fr-FR"/>
          </w:rPr>
          <w:t>https://www.legifrance.gouv.fr/eli/decret/2017/3/22/ETSD1700213D/jo/texte</w:t>
        </w:r>
      </w:hyperlink>
      <w:r w:rsidRPr="00F24567">
        <w:rPr>
          <w:rFonts w:ascii="Arial" w:eastAsia="Times New Roman" w:hAnsi="Arial" w:cs="Arial"/>
          <w:sz w:val="20"/>
          <w:szCs w:val="20"/>
          <w:u w:val="single"/>
          <w:lang w:val="fr-FR" w:eastAsia="fr-FR"/>
        </w:rPr>
        <w:t xml:space="preserve"> </w:t>
      </w:r>
      <w:r w:rsidRPr="00F24567">
        <w:rPr>
          <w:rFonts w:ascii="Arial" w:eastAsia="Times New Roman" w:hAnsi="Arial" w:cs="Arial"/>
          <w:sz w:val="20"/>
          <w:szCs w:val="20"/>
          <w:lang w:val="fr-FR" w:eastAsia="fr-FR"/>
        </w:rPr>
        <w:t xml:space="preserve">Alias: </w:t>
      </w:r>
      <w:hyperlink r:id="rId3" w:tgtFrame="_blank" w:history="1">
        <w:r w:rsidRPr="00F24567">
          <w:rPr>
            <w:rFonts w:ascii="Arial" w:eastAsia="Times New Roman" w:hAnsi="Arial" w:cs="Arial"/>
            <w:sz w:val="20"/>
            <w:szCs w:val="20"/>
            <w:u w:val="single"/>
            <w:lang w:val="fr-FR" w:eastAsia="fr-FR"/>
          </w:rPr>
          <w:t>https://www.legifrance.gouv.fr/eli/decret/2017/3/22/2017-382/jo/texte</w:t>
        </w:r>
      </w:hyperlink>
    </w:p>
  </w:footnote>
  <w:footnote w:id="3">
    <w:p w14:paraId="711C553C" w14:textId="77777777" w:rsidR="003107DB" w:rsidRPr="00F24567" w:rsidRDefault="007A6C8C" w:rsidP="003107DB">
      <w:pPr>
        <w:jc w:val="both"/>
        <w:rPr>
          <w:rFonts w:ascii="Arial" w:eastAsia="Times New Roman" w:hAnsi="Arial" w:cs="Arial"/>
          <w:sz w:val="20"/>
          <w:szCs w:val="20"/>
          <w:shd w:val="clear" w:color="auto" w:fill="FFFFFF"/>
          <w:lang w:val="fr-FR" w:eastAsia="fr-FR"/>
        </w:rPr>
      </w:pPr>
      <w:r w:rsidRPr="00F24567">
        <w:rPr>
          <w:rStyle w:val="Appelnotedebasdep"/>
          <w:rFonts w:ascii="Arial" w:hAnsi="Arial" w:cs="Arial"/>
          <w:sz w:val="20"/>
          <w:szCs w:val="20"/>
        </w:rPr>
        <w:footnoteRef/>
      </w:r>
      <w:r w:rsidRPr="00F24567">
        <w:rPr>
          <w:rFonts w:ascii="Arial" w:hAnsi="Arial" w:cs="Arial"/>
          <w:sz w:val="20"/>
          <w:szCs w:val="20"/>
          <w:lang w:val="fr-FR"/>
        </w:rPr>
        <w:t xml:space="preserve"> </w:t>
      </w:r>
      <w:r w:rsidRPr="00F24567">
        <w:rPr>
          <w:rFonts w:ascii="Arial" w:eastAsia="Times New Roman" w:hAnsi="Arial" w:cs="Arial"/>
          <w:sz w:val="20"/>
          <w:szCs w:val="20"/>
          <w:shd w:val="clear" w:color="auto" w:fill="FFFFFF"/>
          <w:lang w:val="fr-FR" w:eastAsia="fr-FR"/>
        </w:rPr>
        <w:t>Décret n° 2018-1330 du 28 décembre 2018 relatif aux actions de formation et aux bilans de compétences NOR: MTRD1829279D –</w:t>
      </w:r>
      <w:r w:rsidR="00520D81" w:rsidRPr="00F24567">
        <w:rPr>
          <w:rFonts w:ascii="Arial" w:eastAsia="Times New Roman" w:hAnsi="Arial" w:cs="Arial"/>
          <w:sz w:val="20"/>
          <w:szCs w:val="20"/>
          <w:shd w:val="clear" w:color="auto" w:fill="FFFFFF"/>
          <w:lang w:val="fr-FR" w:eastAsia="fr-FR"/>
        </w:rPr>
        <w:t xml:space="preserve"> </w:t>
      </w:r>
      <w:r w:rsidRPr="00F24567">
        <w:rPr>
          <w:rFonts w:ascii="Arial" w:eastAsia="Times New Roman" w:hAnsi="Arial" w:cs="Arial"/>
          <w:sz w:val="20"/>
          <w:szCs w:val="20"/>
          <w:shd w:val="clear" w:color="auto" w:fill="FFFFFF"/>
          <w:lang w:val="fr-FR" w:eastAsia="fr-FR"/>
        </w:rPr>
        <w:t>ELI</w:t>
      </w:r>
      <w:r w:rsidR="003107DB" w:rsidRPr="00F24567">
        <w:rPr>
          <w:rFonts w:ascii="Arial" w:eastAsia="Times New Roman" w:hAnsi="Arial" w:cs="Arial"/>
          <w:sz w:val="20"/>
          <w:szCs w:val="20"/>
          <w:shd w:val="clear" w:color="auto" w:fill="FFFFFF"/>
          <w:lang w:val="fr-FR" w:eastAsia="fr-FR"/>
        </w:rPr>
        <w:t xml:space="preserve"> </w:t>
      </w:r>
      <w:r w:rsidRPr="00F24567">
        <w:rPr>
          <w:rFonts w:ascii="Arial" w:eastAsia="Times New Roman" w:hAnsi="Arial" w:cs="Arial"/>
          <w:sz w:val="20"/>
          <w:szCs w:val="20"/>
          <w:shd w:val="clear" w:color="auto" w:fill="FFFFFF"/>
          <w:lang w:val="fr-FR" w:eastAsia="fr-FR"/>
        </w:rPr>
        <w:t>:</w:t>
      </w:r>
    </w:p>
    <w:p w14:paraId="07526DBB" w14:textId="66FEE37E" w:rsidR="007A6C8C" w:rsidRPr="00F24567" w:rsidRDefault="00D54588" w:rsidP="003107DB">
      <w:pPr>
        <w:jc w:val="both"/>
        <w:rPr>
          <w:rFonts w:ascii="Arial" w:hAnsi="Arial" w:cs="Arial"/>
          <w:sz w:val="20"/>
          <w:szCs w:val="20"/>
          <w:lang w:val="fr-FR"/>
        </w:rPr>
      </w:pPr>
      <w:hyperlink r:id="rId4" w:history="1">
        <w:r w:rsidR="003107DB" w:rsidRPr="00F24567">
          <w:rPr>
            <w:rStyle w:val="Lienhypertexte"/>
            <w:rFonts w:ascii="Arial" w:eastAsia="Times New Roman" w:hAnsi="Arial" w:cs="Arial"/>
            <w:sz w:val="20"/>
            <w:szCs w:val="20"/>
            <w:shd w:val="clear" w:color="auto" w:fill="FFFFFF"/>
            <w:lang w:val="fr-FR" w:eastAsia="fr-FR"/>
          </w:rPr>
          <w:t>https://www.legifrance.gouv.fr/eli/decret/2018/12/28/MTRD1829279D/jo/texte</w:t>
        </w:r>
      </w:hyperlink>
      <w:r w:rsidR="007A6C8C" w:rsidRPr="00F24567">
        <w:rPr>
          <w:rFonts w:ascii="Arial" w:eastAsia="Times New Roman" w:hAnsi="Arial" w:cs="Arial"/>
          <w:sz w:val="20"/>
          <w:szCs w:val="20"/>
          <w:shd w:val="clear" w:color="auto" w:fill="FFFFFF"/>
          <w:lang w:val="fr-FR" w:eastAsia="fr-FR"/>
        </w:rPr>
        <w:t xml:space="preserve"> </w:t>
      </w:r>
      <w:r w:rsidR="007A6C8C" w:rsidRPr="00F24567">
        <w:rPr>
          <w:rFonts w:ascii="Arial" w:eastAsia="Times New Roman" w:hAnsi="Arial" w:cs="Arial"/>
          <w:sz w:val="20"/>
          <w:szCs w:val="20"/>
          <w:lang w:val="fr-FR" w:eastAsia="fr-FR"/>
        </w:rPr>
        <w:t xml:space="preserve"> </w:t>
      </w:r>
    </w:p>
  </w:footnote>
  <w:footnote w:id="4">
    <w:p w14:paraId="5AD0661E" w14:textId="77777777" w:rsidR="003107DB" w:rsidRPr="00F24567" w:rsidRDefault="003107DB" w:rsidP="00F24567">
      <w:pPr>
        <w:pStyle w:val="Notedebasdepage"/>
        <w:spacing w:line="120" w:lineRule="exact"/>
        <w:rPr>
          <w:rFonts w:ascii="Arial" w:hAnsi="Arial" w:cs="Arial"/>
          <w:lang w:val="fr-FR"/>
        </w:rPr>
      </w:pPr>
    </w:p>
    <w:p w14:paraId="7F8611DF" w14:textId="277E8A69" w:rsidR="00A4619C" w:rsidRPr="00F24567" w:rsidRDefault="00A4619C" w:rsidP="00A4619C">
      <w:pPr>
        <w:pStyle w:val="Notedebasdepage"/>
        <w:rPr>
          <w:rFonts w:ascii="Arial" w:hAnsi="Arial" w:cs="Arial"/>
          <w:lang w:val="fr-FR"/>
        </w:rPr>
      </w:pPr>
      <w:r w:rsidRPr="00F24567">
        <w:rPr>
          <w:rStyle w:val="Appelnotedebasdep"/>
          <w:rFonts w:ascii="Arial" w:hAnsi="Arial" w:cs="Arial"/>
        </w:rPr>
        <w:footnoteRef/>
      </w:r>
      <w:r w:rsidRPr="00F24567">
        <w:rPr>
          <w:rFonts w:ascii="Arial" w:hAnsi="Arial" w:cs="Arial"/>
          <w:lang w:val="fr-FR"/>
        </w:rPr>
        <w:t xml:space="preserve"> </w:t>
      </w:r>
      <w:r w:rsidRPr="00F24567">
        <w:rPr>
          <w:rFonts w:ascii="Arial" w:eastAsia="Times New Roman" w:hAnsi="Arial" w:cs="Arial"/>
          <w:shd w:val="clear" w:color="auto" w:fill="FFFFFF"/>
          <w:lang w:val="fr-FR" w:eastAsia="fr-FR"/>
        </w:rPr>
        <w:t xml:space="preserve">OPCO, </w:t>
      </w:r>
      <w:r w:rsidR="00520D81" w:rsidRPr="00F24567">
        <w:rPr>
          <w:rFonts w:ascii="Arial" w:eastAsia="Times New Roman" w:hAnsi="Arial" w:cs="Arial"/>
          <w:shd w:val="clear" w:color="auto" w:fill="FFFFFF"/>
          <w:lang w:val="fr-FR" w:eastAsia="fr-FR"/>
        </w:rPr>
        <w:t xml:space="preserve">Associations </w:t>
      </w:r>
      <w:r w:rsidR="00F24567">
        <w:rPr>
          <w:rFonts w:ascii="Arial" w:eastAsia="Times New Roman" w:hAnsi="Arial" w:cs="Arial"/>
          <w:shd w:val="clear" w:color="auto" w:fill="FFFFFF"/>
          <w:lang w:val="fr-FR" w:eastAsia="fr-FR"/>
        </w:rPr>
        <w:t>T</w:t>
      </w:r>
      <w:r w:rsidR="00520D81" w:rsidRPr="00F24567">
        <w:rPr>
          <w:rFonts w:ascii="Arial" w:eastAsia="Times New Roman" w:hAnsi="Arial" w:cs="Arial"/>
          <w:shd w:val="clear" w:color="auto" w:fill="FFFFFF"/>
          <w:lang w:val="fr-FR" w:eastAsia="fr-FR"/>
        </w:rPr>
        <w:t xml:space="preserve">ransition </w:t>
      </w:r>
      <w:r w:rsidR="00F24567">
        <w:rPr>
          <w:rFonts w:ascii="Arial" w:eastAsia="Times New Roman" w:hAnsi="Arial" w:cs="Arial"/>
          <w:shd w:val="clear" w:color="auto" w:fill="FFFFFF"/>
          <w:lang w:val="fr-FR" w:eastAsia="fr-FR"/>
        </w:rPr>
        <w:t>P</w:t>
      </w:r>
      <w:r w:rsidR="00520D81" w:rsidRPr="00F24567">
        <w:rPr>
          <w:rFonts w:ascii="Arial" w:eastAsia="Times New Roman" w:hAnsi="Arial" w:cs="Arial"/>
          <w:shd w:val="clear" w:color="auto" w:fill="FFFFFF"/>
          <w:lang w:val="fr-FR" w:eastAsia="fr-FR"/>
        </w:rPr>
        <w:t xml:space="preserve">ro, </w:t>
      </w:r>
      <w:r w:rsidRPr="00F24567">
        <w:rPr>
          <w:rFonts w:ascii="Arial" w:eastAsia="Times New Roman" w:hAnsi="Arial" w:cs="Arial"/>
          <w:shd w:val="clear" w:color="auto" w:fill="FFFFFF"/>
          <w:lang w:val="fr-FR" w:eastAsia="fr-FR"/>
        </w:rPr>
        <w:t>AGEFIPH, P</w:t>
      </w:r>
      <w:r w:rsidR="00F24567">
        <w:rPr>
          <w:rFonts w:ascii="Arial" w:eastAsia="Times New Roman" w:hAnsi="Arial" w:cs="Arial"/>
          <w:shd w:val="clear" w:color="auto" w:fill="FFFFFF"/>
          <w:lang w:val="fr-FR" w:eastAsia="fr-FR"/>
        </w:rPr>
        <w:t>ô</w:t>
      </w:r>
      <w:r w:rsidRPr="00F24567">
        <w:rPr>
          <w:rFonts w:ascii="Arial" w:eastAsia="Times New Roman" w:hAnsi="Arial" w:cs="Arial"/>
          <w:shd w:val="clear" w:color="auto" w:fill="FFFFFF"/>
          <w:lang w:val="fr-FR" w:eastAsia="fr-FR"/>
        </w:rPr>
        <w:t xml:space="preserve">le Emploi, </w:t>
      </w:r>
      <w:r w:rsidR="00520D81" w:rsidRPr="00F24567">
        <w:rPr>
          <w:rFonts w:ascii="Arial" w:eastAsia="Times New Roman" w:hAnsi="Arial" w:cs="Arial"/>
          <w:shd w:val="clear" w:color="auto" w:fill="FFFFFF"/>
          <w:lang w:val="fr-FR" w:eastAsia="fr-FR"/>
        </w:rPr>
        <w:t>Régions</w:t>
      </w:r>
      <w:r w:rsidR="00F24567">
        <w:rPr>
          <w:rFonts w:ascii="Arial" w:eastAsia="Times New Roman" w:hAnsi="Arial" w:cs="Arial"/>
          <w:shd w:val="clear" w:color="auto" w:fill="FFFFFF"/>
          <w:lang w:val="fr-FR" w:eastAsia="fr-FR"/>
        </w:rPr>
        <w:t xml:space="preserve"> et autres</w:t>
      </w:r>
    </w:p>
    <w:p w14:paraId="55689AD6" w14:textId="77777777" w:rsidR="00A4619C" w:rsidRPr="00F24567" w:rsidRDefault="00A4619C" w:rsidP="00A4619C">
      <w:pPr>
        <w:pStyle w:val="Notedebasdepage"/>
        <w:spacing w:line="120" w:lineRule="exact"/>
        <w:rPr>
          <w:rFonts w:ascii="Arial" w:hAnsi="Arial" w:cs="Arial"/>
          <w:lang w:val="fr-FR"/>
        </w:rPr>
      </w:pPr>
    </w:p>
  </w:footnote>
  <w:footnote w:id="5">
    <w:p w14:paraId="728D098D" w14:textId="1FB5E0E9" w:rsidR="00101F2C" w:rsidRPr="00A35731" w:rsidRDefault="00101F2C" w:rsidP="00F24567">
      <w:pPr>
        <w:jc w:val="both"/>
        <w:rPr>
          <w:rFonts w:ascii="Arial" w:eastAsia="Times New Roman" w:hAnsi="Arial" w:cs="Arial"/>
          <w:sz w:val="20"/>
          <w:szCs w:val="20"/>
          <w:lang w:val="fr-FR" w:eastAsia="fr-FR"/>
        </w:rPr>
      </w:pPr>
      <w:r w:rsidRPr="00A35731">
        <w:rPr>
          <w:rStyle w:val="Appelnotedebasdep"/>
          <w:rFonts w:ascii="Arial" w:hAnsi="Arial" w:cs="Arial"/>
          <w:sz w:val="20"/>
          <w:szCs w:val="20"/>
        </w:rPr>
        <w:footnoteRef/>
      </w:r>
      <w:r w:rsidRPr="00A35731">
        <w:rPr>
          <w:rFonts w:ascii="Arial" w:hAnsi="Arial" w:cs="Arial"/>
          <w:sz w:val="20"/>
          <w:szCs w:val="20"/>
          <w:lang w:val="fr-FR"/>
        </w:rPr>
        <w:t xml:space="preserve"> </w:t>
      </w:r>
      <w:r w:rsidRPr="00A35731">
        <w:rPr>
          <w:rFonts w:ascii="Arial" w:eastAsia="Times New Roman" w:hAnsi="Arial" w:cs="Arial"/>
          <w:sz w:val="20"/>
          <w:szCs w:val="20"/>
          <w:lang w:val="fr-FR" w:eastAsia="fr-FR"/>
        </w:rPr>
        <w:t>Article R</w:t>
      </w:r>
      <w:r w:rsidR="006C74C1">
        <w:rPr>
          <w:rFonts w:ascii="Arial" w:eastAsia="Times New Roman" w:hAnsi="Arial" w:cs="Arial"/>
          <w:sz w:val="20"/>
          <w:szCs w:val="20"/>
          <w:lang w:val="fr-FR" w:eastAsia="fr-FR"/>
        </w:rPr>
        <w:t xml:space="preserve">. </w:t>
      </w:r>
      <w:r w:rsidRPr="00A35731">
        <w:rPr>
          <w:rFonts w:ascii="Arial" w:eastAsia="Times New Roman" w:hAnsi="Arial" w:cs="Arial"/>
          <w:sz w:val="20"/>
          <w:szCs w:val="20"/>
          <w:lang w:val="fr-FR" w:eastAsia="fr-FR"/>
        </w:rPr>
        <w:t>6313-3 (créé par décret n°2018-1330 du 28 décembre 2018 - art. 2) : La réalisation de l'action de formation composant le parcours doit être justifiée par le dispensateur par tout élément probant.</w:t>
      </w:r>
    </w:p>
  </w:footnote>
  <w:footnote w:id="6">
    <w:p w14:paraId="11453DCF" w14:textId="77777777" w:rsidR="00A35731" w:rsidRPr="00A35731" w:rsidRDefault="00A35731" w:rsidP="00A35731">
      <w:pPr>
        <w:pStyle w:val="Notedebasdepage"/>
        <w:spacing w:line="120" w:lineRule="exact"/>
        <w:rPr>
          <w:rFonts w:ascii="Arial" w:hAnsi="Arial" w:cs="Arial"/>
          <w:lang w:val="fr-FR"/>
        </w:rPr>
      </w:pPr>
    </w:p>
    <w:p w14:paraId="10F5B752" w14:textId="79DC3E0C" w:rsidR="00A35731" w:rsidRPr="00A35731" w:rsidRDefault="00A35731">
      <w:pPr>
        <w:pStyle w:val="Notedebasdepage"/>
        <w:rPr>
          <w:rFonts w:ascii="Arial" w:hAnsi="Arial" w:cs="Arial"/>
          <w:lang w:val="fr-FR"/>
        </w:rPr>
      </w:pPr>
      <w:r w:rsidRPr="00A35731">
        <w:rPr>
          <w:rStyle w:val="Appelnotedebasdep"/>
          <w:rFonts w:ascii="Arial" w:hAnsi="Arial" w:cs="Arial"/>
        </w:rPr>
        <w:footnoteRef/>
      </w:r>
      <w:r w:rsidRPr="00A35731">
        <w:rPr>
          <w:rFonts w:ascii="Arial" w:hAnsi="Arial" w:cs="Arial"/>
          <w:lang w:val="fr-FR"/>
        </w:rPr>
        <w:t xml:space="preserve"> </w:t>
      </w:r>
      <w:hyperlink r:id="rId5" w:history="1">
        <w:r w:rsidRPr="00A35731">
          <w:rPr>
            <w:rStyle w:val="Lienhypertexte"/>
            <w:rFonts w:ascii="Arial" w:hAnsi="Arial" w:cs="Arial"/>
            <w:lang w:val="fr-FR"/>
          </w:rPr>
          <w:t>http://www.fffod.org/nos-activites/publications/article/guide-des-formations-multimodales</w:t>
        </w:r>
      </w:hyperlink>
    </w:p>
  </w:footnote>
  <w:footnote w:id="7">
    <w:p w14:paraId="491B367F" w14:textId="0620EEEE" w:rsidR="00FA236C" w:rsidRPr="006C74C1" w:rsidRDefault="00FA236C" w:rsidP="00FA236C">
      <w:pPr>
        <w:pStyle w:val="Notedebasdepage"/>
        <w:jc w:val="both"/>
        <w:rPr>
          <w:rFonts w:ascii="Arial" w:hAnsi="Arial" w:cs="Arial"/>
          <w:shd w:val="clear" w:color="auto" w:fill="FFFFFF"/>
          <w:lang w:val="fr-FR"/>
        </w:rPr>
      </w:pPr>
      <w:r w:rsidRPr="00F24567">
        <w:rPr>
          <w:rStyle w:val="Appelnotedebasdep"/>
          <w:rFonts w:ascii="Arial" w:hAnsi="Arial" w:cs="Arial"/>
        </w:rPr>
        <w:footnoteRef/>
      </w:r>
      <w:r w:rsidRPr="00F24567">
        <w:rPr>
          <w:rFonts w:ascii="Arial" w:hAnsi="Arial" w:cs="Arial"/>
          <w:lang w:val="fr-FR"/>
        </w:rPr>
        <w:t xml:space="preserve"> </w:t>
      </w:r>
      <w:r w:rsidRPr="00F24567">
        <w:rPr>
          <w:rFonts w:ascii="Arial" w:hAnsi="Arial" w:cs="Arial"/>
          <w:shd w:val="clear" w:color="auto" w:fill="FFFFFF"/>
          <w:lang w:val="fr-FR"/>
        </w:rPr>
        <w:t xml:space="preserve">Article L6313-1 du code du travail : L'action de formation […] se définit comme un parcours pédagogique permettant </w:t>
      </w:r>
      <w:r w:rsidRPr="00F24567">
        <w:rPr>
          <w:rFonts w:ascii="Arial" w:hAnsi="Arial" w:cs="Arial"/>
          <w:b/>
          <w:bCs/>
          <w:shd w:val="clear" w:color="auto" w:fill="FFFFFF"/>
          <w:lang w:val="fr-FR"/>
        </w:rPr>
        <w:t>d'atte</w:t>
      </w:r>
      <w:r w:rsidR="006C74C1">
        <w:rPr>
          <w:rFonts w:ascii="Arial" w:hAnsi="Arial" w:cs="Arial"/>
          <w:b/>
          <w:bCs/>
          <w:shd w:val="clear" w:color="auto" w:fill="FFFFFF"/>
          <w:lang w:val="fr-FR"/>
        </w:rPr>
        <w:t xml:space="preserve">indre un objectif professionnel </w:t>
      </w:r>
      <w:r w:rsidR="006C74C1" w:rsidRPr="006C74C1">
        <w:rPr>
          <w:rFonts w:ascii="Arial" w:hAnsi="Arial" w:cs="Arial"/>
          <w:shd w:val="clear" w:color="auto" w:fill="FFFFFF"/>
          <w:lang w:val="fr-FR"/>
        </w:rPr>
        <w:t>[…]</w:t>
      </w:r>
    </w:p>
  </w:footnote>
  <w:footnote w:id="8">
    <w:p w14:paraId="03BD94A2" w14:textId="77777777" w:rsidR="00FA236C" w:rsidRPr="00F24567" w:rsidRDefault="00FA236C" w:rsidP="00FA236C">
      <w:pPr>
        <w:pStyle w:val="Notedebasdepage"/>
        <w:spacing w:line="120" w:lineRule="exact"/>
        <w:rPr>
          <w:rFonts w:ascii="Arial" w:hAnsi="Arial" w:cs="Arial"/>
          <w:lang w:val="fr-FR"/>
        </w:rPr>
      </w:pPr>
    </w:p>
    <w:p w14:paraId="7B377187" w14:textId="127669B7" w:rsidR="00FA236C" w:rsidRPr="00F24567" w:rsidRDefault="00FA236C" w:rsidP="00FA236C">
      <w:pPr>
        <w:pStyle w:val="Notedebasdepage"/>
        <w:jc w:val="both"/>
        <w:rPr>
          <w:rFonts w:ascii="Arial" w:hAnsi="Arial" w:cs="Arial"/>
          <w:lang w:val="fr-FR"/>
        </w:rPr>
      </w:pPr>
      <w:r w:rsidRPr="00F24567">
        <w:rPr>
          <w:rStyle w:val="Appelnotedebasdep"/>
          <w:rFonts w:ascii="Arial" w:hAnsi="Arial" w:cs="Arial"/>
        </w:rPr>
        <w:footnoteRef/>
      </w:r>
      <w:r w:rsidRPr="00F24567">
        <w:rPr>
          <w:rFonts w:ascii="Arial" w:hAnsi="Arial" w:cs="Arial"/>
          <w:lang w:val="fr-FR"/>
        </w:rPr>
        <w:t xml:space="preserve"> </w:t>
      </w:r>
      <w:r w:rsidRPr="00F24567">
        <w:rPr>
          <w:rFonts w:ascii="Arial" w:hAnsi="Arial" w:cs="Arial"/>
          <w:shd w:val="clear" w:color="auto" w:fill="FFFFFF"/>
          <w:lang w:val="fr-FR"/>
        </w:rPr>
        <w:t>Cf. exigence RNQ : critère 1 – indicateur 2 [Le prestataire diffuse des indicateurs de résultats adaptés à la nature des prestations mises en œuvre et des publics accueillis] et critère 3- indicateur 11 [Le prestataire évalue l’atteinte par les publics bénéficiaires des objectifs de la prestation])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78D9"/>
    <w:multiLevelType w:val="hybridMultilevel"/>
    <w:tmpl w:val="BBBA5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9B2C2D"/>
    <w:multiLevelType w:val="hybridMultilevel"/>
    <w:tmpl w:val="059A2974"/>
    <w:lvl w:ilvl="0" w:tplc="8C3A09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28"/>
    <w:rsid w:val="000577B7"/>
    <w:rsid w:val="00091B12"/>
    <w:rsid w:val="0009614E"/>
    <w:rsid w:val="00101F2C"/>
    <w:rsid w:val="0010304C"/>
    <w:rsid w:val="001054CA"/>
    <w:rsid w:val="00130772"/>
    <w:rsid w:val="00192BBA"/>
    <w:rsid w:val="001D2778"/>
    <w:rsid w:val="00206EF2"/>
    <w:rsid w:val="00227CC3"/>
    <w:rsid w:val="00242A65"/>
    <w:rsid w:val="002C7BC2"/>
    <w:rsid w:val="002D5BDA"/>
    <w:rsid w:val="003107DB"/>
    <w:rsid w:val="003126CF"/>
    <w:rsid w:val="00322128"/>
    <w:rsid w:val="00373AE0"/>
    <w:rsid w:val="00413706"/>
    <w:rsid w:val="00434DA6"/>
    <w:rsid w:val="00436990"/>
    <w:rsid w:val="00471B03"/>
    <w:rsid w:val="004A00DA"/>
    <w:rsid w:val="004D1684"/>
    <w:rsid w:val="00511649"/>
    <w:rsid w:val="00520D81"/>
    <w:rsid w:val="005360A9"/>
    <w:rsid w:val="005530C6"/>
    <w:rsid w:val="00584E96"/>
    <w:rsid w:val="00593D05"/>
    <w:rsid w:val="005A19C2"/>
    <w:rsid w:val="005A49DC"/>
    <w:rsid w:val="005B7D87"/>
    <w:rsid w:val="005D0C5A"/>
    <w:rsid w:val="005E0B7E"/>
    <w:rsid w:val="006218D3"/>
    <w:rsid w:val="00622727"/>
    <w:rsid w:val="00637B68"/>
    <w:rsid w:val="00643511"/>
    <w:rsid w:val="00690B05"/>
    <w:rsid w:val="006C74C1"/>
    <w:rsid w:val="006D5FA2"/>
    <w:rsid w:val="006D7F66"/>
    <w:rsid w:val="007A6C8C"/>
    <w:rsid w:val="007E1287"/>
    <w:rsid w:val="007E1BA8"/>
    <w:rsid w:val="007F0AA2"/>
    <w:rsid w:val="00841966"/>
    <w:rsid w:val="008A49A2"/>
    <w:rsid w:val="008D0D66"/>
    <w:rsid w:val="00901144"/>
    <w:rsid w:val="009362C4"/>
    <w:rsid w:val="0098377B"/>
    <w:rsid w:val="00983BE1"/>
    <w:rsid w:val="009A44DB"/>
    <w:rsid w:val="009F2384"/>
    <w:rsid w:val="00A35731"/>
    <w:rsid w:val="00A4619C"/>
    <w:rsid w:val="00A7000C"/>
    <w:rsid w:val="00A70697"/>
    <w:rsid w:val="00A9333F"/>
    <w:rsid w:val="00B416D8"/>
    <w:rsid w:val="00B767A9"/>
    <w:rsid w:val="00BD5CD0"/>
    <w:rsid w:val="00C54CDE"/>
    <w:rsid w:val="00CA5775"/>
    <w:rsid w:val="00CB4C4F"/>
    <w:rsid w:val="00CB6F05"/>
    <w:rsid w:val="00CC278D"/>
    <w:rsid w:val="00D04FA2"/>
    <w:rsid w:val="00D52AEC"/>
    <w:rsid w:val="00D54588"/>
    <w:rsid w:val="00D73CA0"/>
    <w:rsid w:val="00E0245C"/>
    <w:rsid w:val="00E3693E"/>
    <w:rsid w:val="00E41C2E"/>
    <w:rsid w:val="00E477E0"/>
    <w:rsid w:val="00E64CB2"/>
    <w:rsid w:val="00F24567"/>
    <w:rsid w:val="00F27AFD"/>
    <w:rsid w:val="00F42259"/>
    <w:rsid w:val="00FA236C"/>
    <w:rsid w:val="00F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6582F"/>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13706"/>
    <w:rPr>
      <w:b/>
      <w:bCs/>
    </w:rPr>
  </w:style>
  <w:style w:type="character" w:styleId="Lienhypertexte">
    <w:name w:val="Hyperlink"/>
    <w:basedOn w:val="Policepardfaut"/>
    <w:uiPriority w:val="99"/>
    <w:unhideWhenUsed/>
    <w:rsid w:val="00413706"/>
    <w:rPr>
      <w:color w:val="0000FF"/>
      <w:u w:val="single"/>
    </w:rPr>
  </w:style>
  <w:style w:type="paragraph" w:styleId="NormalWeb">
    <w:name w:val="Normal (Web)"/>
    <w:basedOn w:val="Normal"/>
    <w:uiPriority w:val="99"/>
    <w:unhideWhenUsed/>
    <w:rsid w:val="00413706"/>
    <w:pPr>
      <w:spacing w:before="100" w:beforeAutospacing="1" w:after="100" w:afterAutospacing="1"/>
    </w:pPr>
    <w:rPr>
      <w:rFonts w:ascii="Times New Roman" w:eastAsia="Times New Roman" w:hAnsi="Times New Roman" w:cs="Times New Roman"/>
      <w:lang w:val="fr-FR" w:eastAsia="fr-FR"/>
    </w:rPr>
  </w:style>
  <w:style w:type="character" w:styleId="Lienhypertextesuivivisit">
    <w:name w:val="FollowedHyperlink"/>
    <w:basedOn w:val="Policepardfaut"/>
    <w:uiPriority w:val="99"/>
    <w:semiHidden/>
    <w:unhideWhenUsed/>
    <w:rsid w:val="005E0B7E"/>
    <w:rPr>
      <w:color w:val="954F72" w:themeColor="followedHyperlink"/>
      <w:u w:val="single"/>
    </w:rPr>
  </w:style>
  <w:style w:type="paragraph" w:customStyle="1" w:styleId="Default">
    <w:name w:val="Default"/>
    <w:rsid w:val="00434DA6"/>
    <w:pPr>
      <w:autoSpaceDE w:val="0"/>
      <w:autoSpaceDN w:val="0"/>
      <w:adjustRightInd w:val="0"/>
    </w:pPr>
    <w:rPr>
      <w:rFonts w:ascii="Arial" w:hAnsi="Arial" w:cs="Arial"/>
      <w:color w:val="000000"/>
      <w:lang w:val="fr-FR"/>
    </w:rPr>
  </w:style>
  <w:style w:type="character" w:customStyle="1" w:styleId="Mentionnonrsolue1">
    <w:name w:val="Mention non résolue1"/>
    <w:basedOn w:val="Policepardfaut"/>
    <w:uiPriority w:val="99"/>
    <w:semiHidden/>
    <w:unhideWhenUsed/>
    <w:rsid w:val="004A00DA"/>
    <w:rPr>
      <w:color w:val="605E5C"/>
      <w:shd w:val="clear" w:color="auto" w:fill="E1DFDD"/>
    </w:rPr>
  </w:style>
  <w:style w:type="paragraph" w:styleId="Notedebasdepage">
    <w:name w:val="footnote text"/>
    <w:basedOn w:val="Normal"/>
    <w:link w:val="NotedebasdepageCar"/>
    <w:uiPriority w:val="99"/>
    <w:semiHidden/>
    <w:unhideWhenUsed/>
    <w:rsid w:val="005A49DC"/>
    <w:rPr>
      <w:sz w:val="20"/>
      <w:szCs w:val="20"/>
    </w:rPr>
  </w:style>
  <w:style w:type="character" w:customStyle="1" w:styleId="NotedebasdepageCar">
    <w:name w:val="Note de bas de page Car"/>
    <w:basedOn w:val="Policepardfaut"/>
    <w:link w:val="Notedebasdepage"/>
    <w:uiPriority w:val="99"/>
    <w:semiHidden/>
    <w:rsid w:val="005A49DC"/>
    <w:rPr>
      <w:sz w:val="20"/>
      <w:szCs w:val="20"/>
    </w:rPr>
  </w:style>
  <w:style w:type="character" w:styleId="Appelnotedebasdep">
    <w:name w:val="footnote reference"/>
    <w:basedOn w:val="Policepardfaut"/>
    <w:uiPriority w:val="99"/>
    <w:semiHidden/>
    <w:unhideWhenUsed/>
    <w:rsid w:val="005A49DC"/>
    <w:rPr>
      <w:vertAlign w:val="superscript"/>
    </w:rPr>
  </w:style>
  <w:style w:type="paragraph" w:styleId="En-tte">
    <w:name w:val="header"/>
    <w:basedOn w:val="Normal"/>
    <w:link w:val="En-tteCar"/>
    <w:uiPriority w:val="99"/>
    <w:unhideWhenUsed/>
    <w:rsid w:val="005D0C5A"/>
    <w:pPr>
      <w:tabs>
        <w:tab w:val="center" w:pos="4536"/>
        <w:tab w:val="right" w:pos="9072"/>
      </w:tabs>
    </w:pPr>
  </w:style>
  <w:style w:type="character" w:customStyle="1" w:styleId="En-tteCar">
    <w:name w:val="En-tête Car"/>
    <w:basedOn w:val="Policepardfaut"/>
    <w:link w:val="En-tte"/>
    <w:uiPriority w:val="99"/>
    <w:rsid w:val="005D0C5A"/>
  </w:style>
  <w:style w:type="paragraph" w:styleId="Pieddepage">
    <w:name w:val="footer"/>
    <w:basedOn w:val="Normal"/>
    <w:link w:val="PieddepageCar"/>
    <w:uiPriority w:val="99"/>
    <w:unhideWhenUsed/>
    <w:rsid w:val="005D0C5A"/>
    <w:pPr>
      <w:tabs>
        <w:tab w:val="center" w:pos="4536"/>
        <w:tab w:val="right" w:pos="9072"/>
      </w:tabs>
    </w:pPr>
  </w:style>
  <w:style w:type="character" w:customStyle="1" w:styleId="PieddepageCar">
    <w:name w:val="Pied de page Car"/>
    <w:basedOn w:val="Policepardfaut"/>
    <w:link w:val="Pieddepage"/>
    <w:uiPriority w:val="99"/>
    <w:rsid w:val="005D0C5A"/>
  </w:style>
  <w:style w:type="character" w:styleId="Marquedecommentaire">
    <w:name w:val="annotation reference"/>
    <w:basedOn w:val="Policepardfaut"/>
    <w:uiPriority w:val="99"/>
    <w:semiHidden/>
    <w:unhideWhenUsed/>
    <w:rsid w:val="00F27AFD"/>
    <w:rPr>
      <w:sz w:val="16"/>
      <w:szCs w:val="16"/>
    </w:rPr>
  </w:style>
  <w:style w:type="paragraph" w:styleId="Commentaire">
    <w:name w:val="annotation text"/>
    <w:basedOn w:val="Normal"/>
    <w:link w:val="CommentaireCar"/>
    <w:uiPriority w:val="99"/>
    <w:semiHidden/>
    <w:unhideWhenUsed/>
    <w:rsid w:val="00F27AFD"/>
    <w:rPr>
      <w:sz w:val="20"/>
      <w:szCs w:val="20"/>
    </w:rPr>
  </w:style>
  <w:style w:type="character" w:customStyle="1" w:styleId="CommentaireCar">
    <w:name w:val="Commentaire Car"/>
    <w:basedOn w:val="Policepardfaut"/>
    <w:link w:val="Commentaire"/>
    <w:uiPriority w:val="99"/>
    <w:semiHidden/>
    <w:rsid w:val="00F27AFD"/>
    <w:rPr>
      <w:sz w:val="20"/>
      <w:szCs w:val="20"/>
    </w:rPr>
  </w:style>
  <w:style w:type="paragraph" w:styleId="Objetducommentaire">
    <w:name w:val="annotation subject"/>
    <w:basedOn w:val="Commentaire"/>
    <w:next w:val="Commentaire"/>
    <w:link w:val="ObjetducommentaireCar"/>
    <w:uiPriority w:val="99"/>
    <w:semiHidden/>
    <w:unhideWhenUsed/>
    <w:rsid w:val="00F27AFD"/>
    <w:rPr>
      <w:b/>
      <w:bCs/>
    </w:rPr>
  </w:style>
  <w:style w:type="character" w:customStyle="1" w:styleId="ObjetducommentaireCar">
    <w:name w:val="Objet du commentaire Car"/>
    <w:basedOn w:val="CommentaireCar"/>
    <w:link w:val="Objetducommentaire"/>
    <w:uiPriority w:val="99"/>
    <w:semiHidden/>
    <w:rsid w:val="00F27AFD"/>
    <w:rPr>
      <w:b/>
      <w:bCs/>
      <w:sz w:val="20"/>
      <w:szCs w:val="20"/>
    </w:rPr>
  </w:style>
  <w:style w:type="paragraph" w:styleId="Textedebulles">
    <w:name w:val="Balloon Text"/>
    <w:basedOn w:val="Normal"/>
    <w:link w:val="TextedebullesCar"/>
    <w:uiPriority w:val="99"/>
    <w:semiHidden/>
    <w:unhideWhenUsed/>
    <w:rsid w:val="00F27A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7AFD"/>
    <w:rPr>
      <w:rFonts w:ascii="Segoe UI" w:hAnsi="Segoe UI" w:cs="Segoe UI"/>
      <w:sz w:val="18"/>
      <w:szCs w:val="18"/>
    </w:rPr>
  </w:style>
  <w:style w:type="character" w:customStyle="1" w:styleId="Mentionnonrsolue2">
    <w:name w:val="Mention non résolue2"/>
    <w:basedOn w:val="Policepardfaut"/>
    <w:uiPriority w:val="99"/>
    <w:semiHidden/>
    <w:unhideWhenUsed/>
    <w:rsid w:val="003107DB"/>
    <w:rPr>
      <w:color w:val="605E5C"/>
      <w:shd w:val="clear" w:color="auto" w:fill="E1DFDD"/>
    </w:rPr>
  </w:style>
  <w:style w:type="character" w:styleId="Mentionnonrsolue">
    <w:name w:val="Unresolved Mention"/>
    <w:basedOn w:val="Policepardfaut"/>
    <w:uiPriority w:val="99"/>
    <w:semiHidden/>
    <w:unhideWhenUsed/>
    <w:rsid w:val="0062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8643">
      <w:bodyDiv w:val="1"/>
      <w:marLeft w:val="0"/>
      <w:marRight w:val="0"/>
      <w:marTop w:val="0"/>
      <w:marBottom w:val="0"/>
      <w:divBdr>
        <w:top w:val="none" w:sz="0" w:space="0" w:color="auto"/>
        <w:left w:val="none" w:sz="0" w:space="0" w:color="auto"/>
        <w:bottom w:val="none" w:sz="0" w:space="0" w:color="auto"/>
        <w:right w:val="none" w:sz="0" w:space="0" w:color="auto"/>
      </w:divBdr>
    </w:div>
    <w:div w:id="1365860370">
      <w:bodyDiv w:val="1"/>
      <w:marLeft w:val="0"/>
      <w:marRight w:val="0"/>
      <w:marTop w:val="0"/>
      <w:marBottom w:val="0"/>
      <w:divBdr>
        <w:top w:val="none" w:sz="0" w:space="0" w:color="auto"/>
        <w:left w:val="none" w:sz="0" w:space="0" w:color="auto"/>
        <w:bottom w:val="none" w:sz="0" w:space="0" w:color="auto"/>
        <w:right w:val="none" w:sz="0" w:space="0" w:color="auto"/>
      </w:divBdr>
      <w:divsChild>
        <w:div w:id="1590654029">
          <w:marLeft w:val="0"/>
          <w:marRight w:val="0"/>
          <w:marTop w:val="0"/>
          <w:marBottom w:val="0"/>
          <w:divBdr>
            <w:top w:val="none" w:sz="0" w:space="0" w:color="auto"/>
            <w:left w:val="none" w:sz="0" w:space="0" w:color="auto"/>
            <w:bottom w:val="none" w:sz="0" w:space="0" w:color="auto"/>
            <w:right w:val="none" w:sz="0" w:space="0" w:color="auto"/>
          </w:divBdr>
        </w:div>
      </w:divsChild>
    </w:div>
    <w:div w:id="1903981488">
      <w:bodyDiv w:val="1"/>
      <w:marLeft w:val="0"/>
      <w:marRight w:val="0"/>
      <w:marTop w:val="0"/>
      <w:marBottom w:val="0"/>
      <w:divBdr>
        <w:top w:val="none" w:sz="0" w:space="0" w:color="auto"/>
        <w:left w:val="none" w:sz="0" w:space="0" w:color="auto"/>
        <w:bottom w:val="none" w:sz="0" w:space="0" w:color="auto"/>
        <w:right w:val="none" w:sz="0" w:space="0" w:color="auto"/>
      </w:divBdr>
      <w:divsChild>
        <w:div w:id="839582856">
          <w:marLeft w:val="0"/>
          <w:marRight w:val="0"/>
          <w:marTop w:val="0"/>
          <w:marBottom w:val="0"/>
          <w:divBdr>
            <w:top w:val="none" w:sz="0" w:space="0" w:color="auto"/>
            <w:left w:val="none" w:sz="0" w:space="0" w:color="auto"/>
            <w:bottom w:val="none" w:sz="0" w:space="0" w:color="auto"/>
            <w:right w:val="none" w:sz="0" w:space="0" w:color="auto"/>
          </w:divBdr>
          <w:divsChild>
            <w:div w:id="671949734">
              <w:marLeft w:val="0"/>
              <w:marRight w:val="0"/>
              <w:marTop w:val="0"/>
              <w:marBottom w:val="0"/>
              <w:divBdr>
                <w:top w:val="none" w:sz="0" w:space="0" w:color="auto"/>
                <w:left w:val="none" w:sz="0" w:space="0" w:color="auto"/>
                <w:bottom w:val="none" w:sz="0" w:space="0" w:color="auto"/>
                <w:right w:val="none" w:sz="0" w:space="0" w:color="auto"/>
              </w:divBdr>
              <w:divsChild>
                <w:div w:id="962344995">
                  <w:marLeft w:val="0"/>
                  <w:marRight w:val="0"/>
                  <w:marTop w:val="0"/>
                  <w:marBottom w:val="0"/>
                  <w:divBdr>
                    <w:top w:val="none" w:sz="0" w:space="0" w:color="auto"/>
                    <w:left w:val="none" w:sz="0" w:space="0" w:color="auto"/>
                    <w:bottom w:val="none" w:sz="0" w:space="0" w:color="auto"/>
                    <w:right w:val="none" w:sz="0" w:space="0" w:color="auto"/>
                  </w:divBdr>
                  <w:divsChild>
                    <w:div w:id="516432376">
                      <w:marLeft w:val="0"/>
                      <w:marRight w:val="0"/>
                      <w:marTop w:val="0"/>
                      <w:marBottom w:val="0"/>
                      <w:divBdr>
                        <w:top w:val="none" w:sz="0" w:space="0" w:color="auto"/>
                        <w:left w:val="none" w:sz="0" w:space="0" w:color="auto"/>
                        <w:bottom w:val="none" w:sz="0" w:space="0" w:color="auto"/>
                        <w:right w:val="none" w:sz="0" w:space="0" w:color="auto"/>
                      </w:divBdr>
                      <w:divsChild>
                        <w:div w:id="1599213817">
                          <w:marLeft w:val="0"/>
                          <w:marRight w:val="0"/>
                          <w:marTop w:val="0"/>
                          <w:marBottom w:val="0"/>
                          <w:divBdr>
                            <w:top w:val="none" w:sz="0" w:space="0" w:color="auto"/>
                            <w:left w:val="none" w:sz="0" w:space="0" w:color="auto"/>
                            <w:bottom w:val="none" w:sz="0" w:space="0" w:color="auto"/>
                            <w:right w:val="none" w:sz="0" w:space="0" w:color="auto"/>
                          </w:divBdr>
                          <w:divsChild>
                            <w:div w:id="1897817718">
                              <w:marLeft w:val="0"/>
                              <w:marRight w:val="0"/>
                              <w:marTop w:val="0"/>
                              <w:marBottom w:val="0"/>
                              <w:divBdr>
                                <w:top w:val="none" w:sz="0" w:space="0" w:color="auto"/>
                                <w:left w:val="none" w:sz="0" w:space="0" w:color="auto"/>
                                <w:bottom w:val="none" w:sz="0" w:space="0" w:color="auto"/>
                                <w:right w:val="none" w:sz="0" w:space="0" w:color="auto"/>
                              </w:divBdr>
                              <w:divsChild>
                                <w:div w:id="37631062">
                                  <w:marLeft w:val="0"/>
                                  <w:marRight w:val="0"/>
                                  <w:marTop w:val="0"/>
                                  <w:marBottom w:val="0"/>
                                  <w:divBdr>
                                    <w:top w:val="none" w:sz="0" w:space="0" w:color="auto"/>
                                    <w:left w:val="none" w:sz="0" w:space="0" w:color="auto"/>
                                    <w:bottom w:val="none" w:sz="0" w:space="0" w:color="auto"/>
                                    <w:right w:val="none" w:sz="0" w:space="0" w:color="auto"/>
                                  </w:divBdr>
                                  <w:divsChild>
                                    <w:div w:id="429857480">
                                      <w:marLeft w:val="0"/>
                                      <w:marRight w:val="0"/>
                                      <w:marTop w:val="0"/>
                                      <w:marBottom w:val="0"/>
                                      <w:divBdr>
                                        <w:top w:val="none" w:sz="0" w:space="0" w:color="auto"/>
                                        <w:left w:val="none" w:sz="0" w:space="0" w:color="auto"/>
                                        <w:bottom w:val="none" w:sz="0" w:space="0" w:color="auto"/>
                                        <w:right w:val="none" w:sz="0" w:space="0" w:color="auto"/>
                                      </w:divBdr>
                                      <w:divsChild>
                                        <w:div w:id="2067028415">
                                          <w:marLeft w:val="0"/>
                                          <w:marRight w:val="0"/>
                                          <w:marTop w:val="0"/>
                                          <w:marBottom w:val="0"/>
                                          <w:divBdr>
                                            <w:top w:val="none" w:sz="0" w:space="0" w:color="auto"/>
                                            <w:left w:val="none" w:sz="0" w:space="0" w:color="auto"/>
                                            <w:bottom w:val="none" w:sz="0" w:space="0" w:color="auto"/>
                                            <w:right w:val="none" w:sz="0" w:space="0" w:color="auto"/>
                                          </w:divBdr>
                                          <w:divsChild>
                                            <w:div w:id="1461998134">
                                              <w:marLeft w:val="0"/>
                                              <w:marRight w:val="0"/>
                                              <w:marTop w:val="0"/>
                                              <w:marBottom w:val="0"/>
                                              <w:divBdr>
                                                <w:top w:val="none" w:sz="0" w:space="0" w:color="auto"/>
                                                <w:left w:val="none" w:sz="0" w:space="0" w:color="auto"/>
                                                <w:bottom w:val="none" w:sz="0" w:space="0" w:color="auto"/>
                                                <w:right w:val="none" w:sz="0" w:space="0" w:color="auto"/>
                                              </w:divBdr>
                                              <w:divsChild>
                                                <w:div w:id="1444031333">
                                                  <w:marLeft w:val="0"/>
                                                  <w:marRight w:val="0"/>
                                                  <w:marTop w:val="0"/>
                                                  <w:marBottom w:val="0"/>
                                                  <w:divBdr>
                                                    <w:top w:val="none" w:sz="0" w:space="0" w:color="auto"/>
                                                    <w:left w:val="none" w:sz="0" w:space="0" w:color="auto"/>
                                                    <w:bottom w:val="none" w:sz="0" w:space="0" w:color="auto"/>
                                                    <w:right w:val="none" w:sz="0" w:space="0" w:color="auto"/>
                                                  </w:divBdr>
                                                  <w:divsChild>
                                                    <w:div w:id="1372071777">
                                                      <w:marLeft w:val="0"/>
                                                      <w:marRight w:val="0"/>
                                                      <w:marTop w:val="0"/>
                                                      <w:marBottom w:val="0"/>
                                                      <w:divBdr>
                                                        <w:top w:val="none" w:sz="0" w:space="0" w:color="auto"/>
                                                        <w:left w:val="none" w:sz="0" w:space="0" w:color="auto"/>
                                                        <w:bottom w:val="none" w:sz="0" w:space="0" w:color="auto"/>
                                                        <w:right w:val="none" w:sz="0" w:space="0" w:color="auto"/>
                                                      </w:divBdr>
                                                      <w:divsChild>
                                                        <w:div w:id="1853833890">
                                                          <w:marLeft w:val="0"/>
                                                          <w:marRight w:val="0"/>
                                                          <w:marTop w:val="0"/>
                                                          <w:marBottom w:val="0"/>
                                                          <w:divBdr>
                                                            <w:top w:val="none" w:sz="0" w:space="0" w:color="auto"/>
                                                            <w:left w:val="none" w:sz="0" w:space="0" w:color="auto"/>
                                                            <w:bottom w:val="none" w:sz="0" w:space="0" w:color="auto"/>
                                                            <w:right w:val="none" w:sz="0" w:space="0" w:color="auto"/>
                                                          </w:divBdr>
                                                          <w:divsChild>
                                                            <w:div w:id="1274633225">
                                                              <w:marLeft w:val="0"/>
                                                              <w:marRight w:val="0"/>
                                                              <w:marTop w:val="0"/>
                                                              <w:marBottom w:val="0"/>
                                                              <w:divBdr>
                                                                <w:top w:val="none" w:sz="0" w:space="0" w:color="auto"/>
                                                                <w:left w:val="none" w:sz="0" w:space="0" w:color="auto"/>
                                                                <w:bottom w:val="none" w:sz="0" w:space="0" w:color="auto"/>
                                                                <w:right w:val="none" w:sz="0" w:space="0" w:color="auto"/>
                                                              </w:divBdr>
                                                              <w:divsChild>
                                                                <w:div w:id="1689601064">
                                                                  <w:marLeft w:val="0"/>
                                                                  <w:marRight w:val="0"/>
                                                                  <w:marTop w:val="0"/>
                                                                  <w:marBottom w:val="0"/>
                                                                  <w:divBdr>
                                                                    <w:top w:val="none" w:sz="0" w:space="0" w:color="auto"/>
                                                                    <w:left w:val="none" w:sz="0" w:space="0" w:color="auto"/>
                                                                    <w:bottom w:val="none" w:sz="0" w:space="0" w:color="auto"/>
                                                                    <w:right w:val="none" w:sz="0" w:space="0" w:color="auto"/>
                                                                  </w:divBdr>
                                                                  <w:divsChild>
                                                                    <w:div w:id="1405563787">
                                                                      <w:marLeft w:val="0"/>
                                                                      <w:marRight w:val="0"/>
                                                                      <w:marTop w:val="0"/>
                                                                      <w:marBottom w:val="0"/>
                                                                      <w:divBdr>
                                                                        <w:top w:val="none" w:sz="0" w:space="0" w:color="auto"/>
                                                                        <w:left w:val="none" w:sz="0" w:space="0" w:color="auto"/>
                                                                        <w:bottom w:val="none" w:sz="0" w:space="0" w:color="auto"/>
                                                                        <w:right w:val="none" w:sz="0" w:space="0" w:color="auto"/>
                                                                      </w:divBdr>
                                                                      <w:divsChild>
                                                                        <w:div w:id="1435174324">
                                                                          <w:marLeft w:val="0"/>
                                                                          <w:marRight w:val="0"/>
                                                                          <w:marTop w:val="0"/>
                                                                          <w:marBottom w:val="0"/>
                                                                          <w:divBdr>
                                                                            <w:top w:val="none" w:sz="0" w:space="0" w:color="auto"/>
                                                                            <w:left w:val="none" w:sz="0" w:space="0" w:color="auto"/>
                                                                            <w:bottom w:val="none" w:sz="0" w:space="0" w:color="auto"/>
                                                                            <w:right w:val="none" w:sz="0" w:space="0" w:color="auto"/>
                                                                          </w:divBdr>
                                                                          <w:divsChild>
                                                                            <w:div w:id="1693189259">
                                                                              <w:marLeft w:val="0"/>
                                                                              <w:marRight w:val="0"/>
                                                                              <w:marTop w:val="0"/>
                                                                              <w:marBottom w:val="0"/>
                                                                              <w:divBdr>
                                                                                <w:top w:val="none" w:sz="0" w:space="0" w:color="auto"/>
                                                                                <w:left w:val="none" w:sz="0" w:space="0" w:color="auto"/>
                                                                                <w:bottom w:val="none" w:sz="0" w:space="0" w:color="auto"/>
                                                                                <w:right w:val="none" w:sz="0" w:space="0" w:color="auto"/>
                                                                              </w:divBdr>
                                                                              <w:divsChild>
                                                                                <w:div w:id="766737065">
                                                                                  <w:marLeft w:val="0"/>
                                                                                  <w:marRight w:val="0"/>
                                                                                  <w:marTop w:val="0"/>
                                                                                  <w:marBottom w:val="0"/>
                                                                                  <w:divBdr>
                                                                                    <w:top w:val="none" w:sz="0" w:space="0" w:color="auto"/>
                                                                                    <w:left w:val="none" w:sz="0" w:space="0" w:color="auto"/>
                                                                                    <w:bottom w:val="none" w:sz="0" w:space="0" w:color="auto"/>
                                                                                    <w:right w:val="none" w:sz="0" w:space="0" w:color="auto"/>
                                                                                  </w:divBdr>
                                                                                  <w:divsChild>
                                                                                    <w:div w:id="1371564377">
                                                                                      <w:marLeft w:val="0"/>
                                                                                      <w:marRight w:val="0"/>
                                                                                      <w:marTop w:val="0"/>
                                                                                      <w:marBottom w:val="0"/>
                                                                                      <w:divBdr>
                                                                                        <w:top w:val="none" w:sz="0" w:space="0" w:color="auto"/>
                                                                                        <w:left w:val="none" w:sz="0" w:space="0" w:color="auto"/>
                                                                                        <w:bottom w:val="none" w:sz="0" w:space="0" w:color="auto"/>
                                                                                        <w:right w:val="none" w:sz="0" w:space="0" w:color="auto"/>
                                                                                      </w:divBdr>
                                                                                      <w:divsChild>
                                                                                        <w:div w:id="416293826">
                                                                                          <w:marLeft w:val="0"/>
                                                                                          <w:marRight w:val="0"/>
                                                                                          <w:marTop w:val="0"/>
                                                                                          <w:marBottom w:val="0"/>
                                                                                          <w:divBdr>
                                                                                            <w:top w:val="none" w:sz="0" w:space="0" w:color="auto"/>
                                                                                            <w:left w:val="none" w:sz="0" w:space="0" w:color="auto"/>
                                                                                            <w:bottom w:val="none" w:sz="0" w:space="0" w:color="auto"/>
                                                                                            <w:right w:val="none" w:sz="0" w:space="0" w:color="auto"/>
                                                                                          </w:divBdr>
                                                                                          <w:divsChild>
                                                                                            <w:div w:id="498154728">
                                                                                              <w:marLeft w:val="0"/>
                                                                                              <w:marRight w:val="0"/>
                                                                                              <w:marTop w:val="0"/>
                                                                                              <w:marBottom w:val="0"/>
                                                                                              <w:divBdr>
                                                                                                <w:top w:val="none" w:sz="0" w:space="0" w:color="auto"/>
                                                                                                <w:left w:val="none" w:sz="0" w:space="0" w:color="auto"/>
                                                                                                <w:bottom w:val="none" w:sz="0" w:space="0" w:color="auto"/>
                                                                                                <w:right w:val="none" w:sz="0" w:space="0" w:color="auto"/>
                                                                                              </w:divBdr>
                                                                                              <w:divsChild>
                                                                                                <w:div w:id="1131826749">
                                                                                                  <w:marLeft w:val="0"/>
                                                                                                  <w:marRight w:val="0"/>
                                                                                                  <w:marTop w:val="0"/>
                                                                                                  <w:marBottom w:val="0"/>
                                                                                                  <w:divBdr>
                                                                                                    <w:top w:val="none" w:sz="0" w:space="0" w:color="auto"/>
                                                                                                    <w:left w:val="none" w:sz="0" w:space="0" w:color="auto"/>
                                                                                                    <w:bottom w:val="none" w:sz="0" w:space="0" w:color="auto"/>
                                                                                                    <w:right w:val="none" w:sz="0" w:space="0" w:color="auto"/>
                                                                                                  </w:divBdr>
                                                                                                  <w:divsChild>
                                                                                                    <w:div w:id="1175151444">
                                                                                                      <w:marLeft w:val="0"/>
                                                                                                      <w:marRight w:val="0"/>
                                                                                                      <w:marTop w:val="0"/>
                                                                                                      <w:marBottom w:val="0"/>
                                                                                                      <w:divBdr>
                                                                                                        <w:top w:val="none" w:sz="0" w:space="0" w:color="auto"/>
                                                                                                        <w:left w:val="none" w:sz="0" w:space="0" w:color="auto"/>
                                                                                                        <w:bottom w:val="none" w:sz="0" w:space="0" w:color="auto"/>
                                                                                                        <w:right w:val="none" w:sz="0" w:space="0" w:color="auto"/>
                                                                                                      </w:divBdr>
                                                                                                      <w:divsChild>
                                                                                                        <w:div w:id="1632664556">
                                                                                                          <w:marLeft w:val="0"/>
                                                                                                          <w:marRight w:val="0"/>
                                                                                                          <w:marTop w:val="0"/>
                                                                                                          <w:marBottom w:val="0"/>
                                                                                                          <w:divBdr>
                                                                                                            <w:top w:val="none" w:sz="0" w:space="0" w:color="auto"/>
                                                                                                            <w:left w:val="none" w:sz="0" w:space="0" w:color="auto"/>
                                                                                                            <w:bottom w:val="none" w:sz="0" w:space="0" w:color="auto"/>
                                                                                                            <w:right w:val="none" w:sz="0" w:space="0" w:color="auto"/>
                                                                                                          </w:divBdr>
                                                                                                          <w:divsChild>
                                                                                                            <w:div w:id="1550532001">
                                                                                                              <w:marLeft w:val="0"/>
                                                                                                              <w:marRight w:val="0"/>
                                                                                                              <w:marTop w:val="0"/>
                                                                                                              <w:marBottom w:val="0"/>
                                                                                                              <w:divBdr>
                                                                                                                <w:top w:val="none" w:sz="0" w:space="0" w:color="auto"/>
                                                                                                                <w:left w:val="none" w:sz="0" w:space="0" w:color="auto"/>
                                                                                                                <w:bottom w:val="none" w:sz="0" w:space="0" w:color="auto"/>
                                                                                                                <w:right w:val="none" w:sz="0" w:space="0" w:color="auto"/>
                                                                                                              </w:divBdr>
                                                                                                              <w:divsChild>
                                                                                                                <w:div w:id="2035500626">
                                                                                                                  <w:marLeft w:val="0"/>
                                                                                                                  <w:marRight w:val="0"/>
                                                                                                                  <w:marTop w:val="0"/>
                                                                                                                  <w:marBottom w:val="0"/>
                                                                                                                  <w:divBdr>
                                                                                                                    <w:top w:val="none" w:sz="0" w:space="0" w:color="auto"/>
                                                                                                                    <w:left w:val="none" w:sz="0" w:space="0" w:color="auto"/>
                                                                                                                    <w:bottom w:val="none" w:sz="0" w:space="0" w:color="auto"/>
                                                                                                                    <w:right w:val="none" w:sz="0" w:space="0" w:color="auto"/>
                                                                                                                  </w:divBdr>
                                                                                                                  <w:divsChild>
                                                                                                                    <w:div w:id="694036546">
                                                                                                                      <w:marLeft w:val="0"/>
                                                                                                                      <w:marRight w:val="0"/>
                                                                                                                      <w:marTop w:val="0"/>
                                                                                                                      <w:marBottom w:val="0"/>
                                                                                                                      <w:divBdr>
                                                                                                                        <w:top w:val="none" w:sz="0" w:space="0" w:color="auto"/>
                                                                                                                        <w:left w:val="none" w:sz="0" w:space="0" w:color="auto"/>
                                                                                                                        <w:bottom w:val="none" w:sz="0" w:space="0" w:color="auto"/>
                                                                                                                        <w:right w:val="none" w:sz="0" w:space="0" w:color="auto"/>
                                                                                                                      </w:divBdr>
                                                                                                                      <w:divsChild>
                                                                                                                        <w:div w:id="2129540304">
                                                                                                                          <w:marLeft w:val="0"/>
                                                                                                                          <w:marRight w:val="0"/>
                                                                                                                          <w:marTop w:val="0"/>
                                                                                                                          <w:marBottom w:val="0"/>
                                                                                                                          <w:divBdr>
                                                                                                                            <w:top w:val="none" w:sz="0" w:space="0" w:color="auto"/>
                                                                                                                            <w:left w:val="none" w:sz="0" w:space="0" w:color="auto"/>
                                                                                                                            <w:bottom w:val="none" w:sz="0" w:space="0" w:color="auto"/>
                                                                                                                            <w:right w:val="none" w:sz="0" w:space="0" w:color="auto"/>
                                                                                                                          </w:divBdr>
                                                                                                                          <w:divsChild>
                                                                                                                            <w:div w:id="1344166902">
                                                                                                                              <w:marLeft w:val="0"/>
                                                                                                                              <w:marRight w:val="0"/>
                                                                                                                              <w:marTop w:val="0"/>
                                                                                                                              <w:marBottom w:val="0"/>
                                                                                                                              <w:divBdr>
                                                                                                                                <w:top w:val="none" w:sz="0" w:space="0" w:color="auto"/>
                                                                                                                                <w:left w:val="none" w:sz="0" w:space="0" w:color="auto"/>
                                                                                                                                <w:bottom w:val="none" w:sz="0" w:space="0" w:color="auto"/>
                                                                                                                                <w:right w:val="none" w:sz="0" w:space="0" w:color="auto"/>
                                                                                                                              </w:divBdr>
                                                                                                                              <w:divsChild>
                                                                                                                                <w:div w:id="2027780040">
                                                                                                                                  <w:marLeft w:val="0"/>
                                                                                                                                  <w:marRight w:val="0"/>
                                                                                                                                  <w:marTop w:val="0"/>
                                                                                                                                  <w:marBottom w:val="0"/>
                                                                                                                                  <w:divBdr>
                                                                                                                                    <w:top w:val="none" w:sz="0" w:space="0" w:color="auto"/>
                                                                                                                                    <w:left w:val="none" w:sz="0" w:space="0" w:color="auto"/>
                                                                                                                                    <w:bottom w:val="none" w:sz="0" w:space="0" w:color="auto"/>
                                                                                                                                    <w:right w:val="none" w:sz="0" w:space="0" w:color="auto"/>
                                                                                                                                  </w:divBdr>
                                                                                                                                  <w:divsChild>
                                                                                                                                    <w:div w:id="1591112071">
                                                                                                                                      <w:marLeft w:val="0"/>
                                                                                                                                      <w:marRight w:val="0"/>
                                                                                                                                      <w:marTop w:val="0"/>
                                                                                                                                      <w:marBottom w:val="0"/>
                                                                                                                                      <w:divBdr>
                                                                                                                                        <w:top w:val="none" w:sz="0" w:space="0" w:color="auto"/>
                                                                                                                                        <w:left w:val="none" w:sz="0" w:space="0" w:color="auto"/>
                                                                                                                                        <w:bottom w:val="none" w:sz="0" w:space="0" w:color="auto"/>
                                                                                                                                        <w:right w:val="none" w:sz="0" w:space="0" w:color="auto"/>
                                                                                                                                      </w:divBdr>
                                                                                                                                      <w:divsChild>
                                                                                                                                        <w:div w:id="1668048295">
                                                                                                                                          <w:marLeft w:val="0"/>
                                                                                                                                          <w:marRight w:val="0"/>
                                                                                                                                          <w:marTop w:val="0"/>
                                                                                                                                          <w:marBottom w:val="0"/>
                                                                                                                                          <w:divBdr>
                                                                                                                                            <w:top w:val="none" w:sz="0" w:space="0" w:color="auto"/>
                                                                                                                                            <w:left w:val="none" w:sz="0" w:space="0" w:color="auto"/>
                                                                                                                                            <w:bottom w:val="none" w:sz="0" w:space="0" w:color="auto"/>
                                                                                                                                            <w:right w:val="none" w:sz="0" w:space="0" w:color="auto"/>
                                                                                                                                          </w:divBdr>
                                                                                                                                          <w:divsChild>
                                                                                                                                            <w:div w:id="275059873">
                                                                                                                                              <w:marLeft w:val="0"/>
                                                                                                                                              <w:marRight w:val="0"/>
                                                                                                                                              <w:marTop w:val="0"/>
                                                                                                                                              <w:marBottom w:val="0"/>
                                                                                                                                              <w:divBdr>
                                                                                                                                                <w:top w:val="none" w:sz="0" w:space="0" w:color="auto"/>
                                                                                                                                                <w:left w:val="none" w:sz="0" w:space="0" w:color="auto"/>
                                                                                                                                                <w:bottom w:val="none" w:sz="0" w:space="0" w:color="auto"/>
                                                                                                                                                <w:right w:val="none" w:sz="0" w:space="0" w:color="auto"/>
                                                                                                                                              </w:divBdr>
                                                                                                                                              <w:divsChild>
                                                                                                                                                <w:div w:id="463431074">
                                                                                                                                                  <w:marLeft w:val="0"/>
                                                                                                                                                  <w:marRight w:val="0"/>
                                                                                                                                                  <w:marTop w:val="0"/>
                                                                                                                                                  <w:marBottom w:val="0"/>
                                                                                                                                                  <w:divBdr>
                                                                                                                                                    <w:top w:val="none" w:sz="0" w:space="0" w:color="auto"/>
                                                                                                                                                    <w:left w:val="none" w:sz="0" w:space="0" w:color="auto"/>
                                                                                                                                                    <w:bottom w:val="none" w:sz="0" w:space="0" w:color="auto"/>
                                                                                                                                                    <w:right w:val="none" w:sz="0" w:space="0" w:color="auto"/>
                                                                                                                                                  </w:divBdr>
                                                                                                                                                  <w:divsChild>
                                                                                                                                                    <w:div w:id="1042482811">
                                                                                                                                                      <w:marLeft w:val="0"/>
                                                                                                                                                      <w:marRight w:val="0"/>
                                                                                                                                                      <w:marTop w:val="0"/>
                                                                                                                                                      <w:marBottom w:val="0"/>
                                                                                                                                                      <w:divBdr>
                                                                                                                                                        <w:top w:val="none" w:sz="0" w:space="0" w:color="auto"/>
                                                                                                                                                        <w:left w:val="none" w:sz="0" w:space="0" w:color="auto"/>
                                                                                                                                                        <w:bottom w:val="none" w:sz="0" w:space="0" w:color="auto"/>
                                                                                                                                                        <w:right w:val="none" w:sz="0" w:space="0" w:color="auto"/>
                                                                                                                                                      </w:divBdr>
                                                                                                                                                      <w:divsChild>
                                                                                                                                                        <w:div w:id="322467289">
                                                                                                                                                          <w:marLeft w:val="0"/>
                                                                                                                                                          <w:marRight w:val="0"/>
                                                                                                                                                          <w:marTop w:val="0"/>
                                                                                                                                                          <w:marBottom w:val="0"/>
                                                                                                                                                          <w:divBdr>
                                                                                                                                                            <w:top w:val="none" w:sz="0" w:space="0" w:color="auto"/>
                                                                                                                                                            <w:left w:val="none" w:sz="0" w:space="0" w:color="auto"/>
                                                                                                                                                            <w:bottom w:val="none" w:sz="0" w:space="0" w:color="auto"/>
                                                                                                                                                            <w:right w:val="none" w:sz="0" w:space="0" w:color="auto"/>
                                                                                                                                                          </w:divBdr>
                                                                                                                                                          <w:divsChild>
                                                                                                                                                            <w:div w:id="268970131">
                                                                                                                                                              <w:marLeft w:val="0"/>
                                                                                                                                                              <w:marRight w:val="0"/>
                                                                                                                                                              <w:marTop w:val="0"/>
                                                                                                                                                              <w:marBottom w:val="0"/>
                                                                                                                                                              <w:divBdr>
                                                                                                                                                                <w:top w:val="none" w:sz="0" w:space="0" w:color="auto"/>
                                                                                                                                                                <w:left w:val="none" w:sz="0" w:space="0" w:color="auto"/>
                                                                                                                                                                <w:bottom w:val="none" w:sz="0" w:space="0" w:color="auto"/>
                                                                                                                                                                <w:right w:val="none" w:sz="0" w:space="0" w:color="auto"/>
                                                                                                                                                              </w:divBdr>
                                                                                                                                                              <w:divsChild>
                                                                                                                                                                <w:div w:id="239096985">
                                                                                                                                                                  <w:marLeft w:val="0"/>
                                                                                                                                                                  <w:marRight w:val="0"/>
                                                                                                                                                                  <w:marTop w:val="0"/>
                                                                                                                                                                  <w:marBottom w:val="0"/>
                                                                                                                                                                  <w:divBdr>
                                                                                                                                                                    <w:top w:val="none" w:sz="0" w:space="0" w:color="auto"/>
                                                                                                                                                                    <w:left w:val="none" w:sz="0" w:space="0" w:color="auto"/>
                                                                                                                                                                    <w:bottom w:val="none" w:sz="0" w:space="0" w:color="auto"/>
                                                                                                                                                                    <w:right w:val="none" w:sz="0" w:space="0" w:color="auto"/>
                                                                                                                                                                  </w:divBdr>
                                                                                                                                                                  <w:divsChild>
                                                                                                                                                                    <w:div w:id="864564098">
                                                                                                                                                                      <w:marLeft w:val="0"/>
                                                                                                                                                                      <w:marRight w:val="0"/>
                                                                                                                                                                      <w:marTop w:val="0"/>
                                                                                                                                                                      <w:marBottom w:val="0"/>
                                                                                                                                                                      <w:divBdr>
                                                                                                                                                                        <w:top w:val="none" w:sz="0" w:space="0" w:color="auto"/>
                                                                                                                                                                        <w:left w:val="none" w:sz="0" w:space="0" w:color="auto"/>
                                                                                                                                                                        <w:bottom w:val="none" w:sz="0" w:space="0" w:color="auto"/>
                                                                                                                                                                        <w:right w:val="none" w:sz="0" w:space="0" w:color="auto"/>
                                                                                                                                                                      </w:divBdr>
                                                                                                                                                                      <w:divsChild>
                                                                                                                                                                        <w:div w:id="365063384">
                                                                                                                                                                          <w:marLeft w:val="0"/>
                                                                                                                                                                          <w:marRight w:val="0"/>
                                                                                                                                                                          <w:marTop w:val="0"/>
                                                                                                                                                                          <w:marBottom w:val="0"/>
                                                                                                                                                                          <w:divBdr>
                                                                                                                                                                            <w:top w:val="none" w:sz="0" w:space="0" w:color="auto"/>
                                                                                                                                                                            <w:left w:val="none" w:sz="0" w:space="0" w:color="auto"/>
                                                                                                                                                                            <w:bottom w:val="none" w:sz="0" w:space="0" w:color="auto"/>
                                                                                                                                                                            <w:right w:val="none" w:sz="0" w:space="0" w:color="auto"/>
                                                                                                                                                                          </w:divBdr>
                                                                                                                                                                          <w:divsChild>
                                                                                                                                                                            <w:div w:id="10385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493707">
              <w:marLeft w:val="0"/>
              <w:marRight w:val="0"/>
              <w:marTop w:val="0"/>
              <w:marBottom w:val="0"/>
              <w:divBdr>
                <w:top w:val="none" w:sz="0" w:space="0" w:color="auto"/>
                <w:left w:val="none" w:sz="0" w:space="0" w:color="auto"/>
                <w:bottom w:val="none" w:sz="0" w:space="0" w:color="auto"/>
                <w:right w:val="none" w:sz="0" w:space="0" w:color="auto"/>
              </w:divBdr>
              <w:divsChild>
                <w:div w:id="978416976">
                  <w:marLeft w:val="0"/>
                  <w:marRight w:val="0"/>
                  <w:marTop w:val="0"/>
                  <w:marBottom w:val="0"/>
                  <w:divBdr>
                    <w:top w:val="none" w:sz="0" w:space="0" w:color="auto"/>
                    <w:left w:val="none" w:sz="0" w:space="0" w:color="auto"/>
                    <w:bottom w:val="none" w:sz="0" w:space="0" w:color="auto"/>
                    <w:right w:val="none" w:sz="0" w:space="0" w:color="auto"/>
                  </w:divBdr>
                  <w:divsChild>
                    <w:div w:id="869878467">
                      <w:marLeft w:val="0"/>
                      <w:marRight w:val="0"/>
                      <w:marTop w:val="0"/>
                      <w:marBottom w:val="0"/>
                      <w:divBdr>
                        <w:top w:val="none" w:sz="0" w:space="0" w:color="auto"/>
                        <w:left w:val="none" w:sz="0" w:space="0" w:color="auto"/>
                        <w:bottom w:val="none" w:sz="0" w:space="0" w:color="auto"/>
                        <w:right w:val="none" w:sz="0" w:space="0" w:color="auto"/>
                      </w:divBdr>
                    </w:div>
                    <w:div w:id="851577796">
                      <w:marLeft w:val="0"/>
                      <w:marRight w:val="0"/>
                      <w:marTop w:val="0"/>
                      <w:marBottom w:val="0"/>
                      <w:divBdr>
                        <w:top w:val="none" w:sz="0" w:space="0" w:color="auto"/>
                        <w:left w:val="none" w:sz="0" w:space="0" w:color="auto"/>
                        <w:bottom w:val="none" w:sz="0" w:space="0" w:color="auto"/>
                        <w:right w:val="none" w:sz="0" w:space="0" w:color="auto"/>
                      </w:divBdr>
                    </w:div>
                    <w:div w:id="1719474207">
                      <w:marLeft w:val="0"/>
                      <w:marRight w:val="0"/>
                      <w:marTop w:val="0"/>
                      <w:marBottom w:val="0"/>
                      <w:divBdr>
                        <w:top w:val="none" w:sz="0" w:space="0" w:color="auto"/>
                        <w:left w:val="none" w:sz="0" w:space="0" w:color="auto"/>
                        <w:bottom w:val="none" w:sz="0" w:space="0" w:color="auto"/>
                        <w:right w:val="none" w:sz="0" w:space="0" w:color="auto"/>
                      </w:divBdr>
                    </w:div>
                    <w:div w:id="1838377172">
                      <w:marLeft w:val="0"/>
                      <w:marRight w:val="0"/>
                      <w:marTop w:val="0"/>
                      <w:marBottom w:val="0"/>
                      <w:divBdr>
                        <w:top w:val="none" w:sz="0" w:space="0" w:color="auto"/>
                        <w:left w:val="none" w:sz="0" w:space="0" w:color="auto"/>
                        <w:bottom w:val="none" w:sz="0" w:space="0" w:color="auto"/>
                        <w:right w:val="none" w:sz="0" w:space="0" w:color="auto"/>
                      </w:divBdr>
                    </w:div>
                    <w:div w:id="564415704">
                      <w:marLeft w:val="0"/>
                      <w:marRight w:val="0"/>
                      <w:marTop w:val="0"/>
                      <w:marBottom w:val="0"/>
                      <w:divBdr>
                        <w:top w:val="none" w:sz="0" w:space="0" w:color="auto"/>
                        <w:left w:val="none" w:sz="0" w:space="0" w:color="auto"/>
                        <w:bottom w:val="none" w:sz="0" w:space="0" w:color="auto"/>
                        <w:right w:val="none" w:sz="0" w:space="0" w:color="auto"/>
                      </w:divBdr>
                    </w:div>
                    <w:div w:id="606079912">
                      <w:marLeft w:val="0"/>
                      <w:marRight w:val="0"/>
                      <w:marTop w:val="0"/>
                      <w:marBottom w:val="0"/>
                      <w:divBdr>
                        <w:top w:val="none" w:sz="0" w:space="0" w:color="auto"/>
                        <w:left w:val="none" w:sz="0" w:space="0" w:color="auto"/>
                        <w:bottom w:val="none" w:sz="0" w:space="0" w:color="auto"/>
                        <w:right w:val="none" w:sz="0" w:space="0" w:color="auto"/>
                      </w:divBdr>
                    </w:div>
                    <w:div w:id="614944278">
                      <w:marLeft w:val="0"/>
                      <w:marRight w:val="0"/>
                      <w:marTop w:val="0"/>
                      <w:marBottom w:val="0"/>
                      <w:divBdr>
                        <w:top w:val="none" w:sz="0" w:space="0" w:color="auto"/>
                        <w:left w:val="none" w:sz="0" w:space="0" w:color="auto"/>
                        <w:bottom w:val="none" w:sz="0" w:space="0" w:color="auto"/>
                        <w:right w:val="none" w:sz="0" w:space="0" w:color="auto"/>
                      </w:divBdr>
                    </w:div>
                    <w:div w:id="985013440">
                      <w:marLeft w:val="0"/>
                      <w:marRight w:val="0"/>
                      <w:marTop w:val="0"/>
                      <w:marBottom w:val="0"/>
                      <w:divBdr>
                        <w:top w:val="none" w:sz="0" w:space="0" w:color="auto"/>
                        <w:left w:val="none" w:sz="0" w:space="0" w:color="auto"/>
                        <w:bottom w:val="none" w:sz="0" w:space="0" w:color="auto"/>
                        <w:right w:val="none" w:sz="0" w:space="0" w:color="auto"/>
                      </w:divBdr>
                    </w:div>
                    <w:div w:id="1983342663">
                      <w:marLeft w:val="0"/>
                      <w:marRight w:val="0"/>
                      <w:marTop w:val="0"/>
                      <w:marBottom w:val="0"/>
                      <w:divBdr>
                        <w:top w:val="none" w:sz="0" w:space="0" w:color="auto"/>
                        <w:left w:val="none" w:sz="0" w:space="0" w:color="auto"/>
                        <w:bottom w:val="none" w:sz="0" w:space="0" w:color="auto"/>
                        <w:right w:val="none" w:sz="0" w:space="0" w:color="auto"/>
                      </w:divBdr>
                    </w:div>
                    <w:div w:id="180553406">
                      <w:marLeft w:val="0"/>
                      <w:marRight w:val="0"/>
                      <w:marTop w:val="0"/>
                      <w:marBottom w:val="0"/>
                      <w:divBdr>
                        <w:top w:val="none" w:sz="0" w:space="0" w:color="auto"/>
                        <w:left w:val="none" w:sz="0" w:space="0" w:color="auto"/>
                        <w:bottom w:val="none" w:sz="0" w:space="0" w:color="auto"/>
                        <w:right w:val="none" w:sz="0" w:space="0" w:color="auto"/>
                      </w:divBdr>
                    </w:div>
                    <w:div w:id="581724628">
                      <w:marLeft w:val="0"/>
                      <w:marRight w:val="0"/>
                      <w:marTop w:val="0"/>
                      <w:marBottom w:val="0"/>
                      <w:divBdr>
                        <w:top w:val="none" w:sz="0" w:space="0" w:color="auto"/>
                        <w:left w:val="none" w:sz="0" w:space="0" w:color="auto"/>
                        <w:bottom w:val="none" w:sz="0" w:space="0" w:color="auto"/>
                        <w:right w:val="none" w:sz="0" w:space="0" w:color="auto"/>
                      </w:divBdr>
                    </w:div>
                    <w:div w:id="121312581">
                      <w:marLeft w:val="0"/>
                      <w:marRight w:val="0"/>
                      <w:marTop w:val="0"/>
                      <w:marBottom w:val="0"/>
                      <w:divBdr>
                        <w:top w:val="none" w:sz="0" w:space="0" w:color="auto"/>
                        <w:left w:val="none" w:sz="0" w:space="0" w:color="auto"/>
                        <w:bottom w:val="none" w:sz="0" w:space="0" w:color="auto"/>
                        <w:right w:val="none" w:sz="0" w:space="0" w:color="auto"/>
                      </w:divBdr>
                    </w:div>
                    <w:div w:id="771435553">
                      <w:marLeft w:val="0"/>
                      <w:marRight w:val="0"/>
                      <w:marTop w:val="30"/>
                      <w:marBottom w:val="0"/>
                      <w:divBdr>
                        <w:top w:val="none" w:sz="0" w:space="0" w:color="auto"/>
                        <w:left w:val="none" w:sz="0" w:space="0" w:color="auto"/>
                        <w:bottom w:val="none" w:sz="0" w:space="0" w:color="auto"/>
                        <w:right w:val="none" w:sz="0" w:space="0" w:color="auto"/>
                      </w:divBdr>
                      <w:divsChild>
                        <w:div w:id="2044287364">
                          <w:marLeft w:val="0"/>
                          <w:marRight w:val="0"/>
                          <w:marTop w:val="0"/>
                          <w:marBottom w:val="0"/>
                          <w:divBdr>
                            <w:top w:val="none" w:sz="0" w:space="0" w:color="auto"/>
                            <w:left w:val="none" w:sz="0" w:space="0" w:color="auto"/>
                            <w:bottom w:val="none" w:sz="0" w:space="0" w:color="auto"/>
                            <w:right w:val="none" w:sz="0" w:space="0" w:color="auto"/>
                          </w:divBdr>
                        </w:div>
                      </w:divsChild>
                    </w:div>
                    <w:div w:id="1144472152">
                      <w:marLeft w:val="0"/>
                      <w:marRight w:val="0"/>
                      <w:marTop w:val="0"/>
                      <w:marBottom w:val="0"/>
                      <w:divBdr>
                        <w:top w:val="none" w:sz="0" w:space="0" w:color="auto"/>
                        <w:left w:val="none" w:sz="0" w:space="0" w:color="auto"/>
                        <w:bottom w:val="none" w:sz="0" w:space="0" w:color="auto"/>
                        <w:right w:val="none" w:sz="0" w:space="0" w:color="auto"/>
                      </w:divBdr>
                      <w:divsChild>
                        <w:div w:id="786043583">
                          <w:marLeft w:val="0"/>
                          <w:marRight w:val="0"/>
                          <w:marTop w:val="0"/>
                          <w:marBottom w:val="0"/>
                          <w:divBdr>
                            <w:top w:val="none" w:sz="0" w:space="0" w:color="auto"/>
                            <w:left w:val="none" w:sz="0" w:space="0" w:color="auto"/>
                            <w:bottom w:val="none" w:sz="0" w:space="0" w:color="auto"/>
                            <w:right w:val="none" w:sz="0" w:space="0" w:color="auto"/>
                          </w:divBdr>
                          <w:divsChild>
                            <w:div w:id="27340622">
                              <w:marLeft w:val="0"/>
                              <w:marRight w:val="0"/>
                              <w:marTop w:val="0"/>
                              <w:marBottom w:val="0"/>
                              <w:divBdr>
                                <w:top w:val="none" w:sz="0" w:space="0" w:color="auto"/>
                                <w:left w:val="none" w:sz="0" w:space="0" w:color="auto"/>
                                <w:bottom w:val="none" w:sz="0" w:space="0" w:color="auto"/>
                                <w:right w:val="none" w:sz="0" w:space="0" w:color="auto"/>
                              </w:divBdr>
                            </w:div>
                            <w:div w:id="200168710">
                              <w:marLeft w:val="0"/>
                              <w:marRight w:val="0"/>
                              <w:marTop w:val="0"/>
                              <w:marBottom w:val="450"/>
                              <w:divBdr>
                                <w:top w:val="none" w:sz="0" w:space="0" w:color="auto"/>
                                <w:left w:val="none" w:sz="0" w:space="0" w:color="auto"/>
                                <w:bottom w:val="none" w:sz="0" w:space="0" w:color="auto"/>
                                <w:right w:val="none" w:sz="0" w:space="0" w:color="auto"/>
                              </w:divBdr>
                              <w:divsChild>
                                <w:div w:id="1616790269">
                                  <w:marLeft w:val="0"/>
                                  <w:marRight w:val="0"/>
                                  <w:marTop w:val="0"/>
                                  <w:marBottom w:val="450"/>
                                  <w:divBdr>
                                    <w:top w:val="none" w:sz="0" w:space="0" w:color="auto"/>
                                    <w:left w:val="none" w:sz="0" w:space="0" w:color="auto"/>
                                    <w:bottom w:val="none" w:sz="0" w:space="0" w:color="auto"/>
                                    <w:right w:val="none" w:sz="0" w:space="0" w:color="auto"/>
                                  </w:divBdr>
                                </w:div>
                              </w:divsChild>
                            </w:div>
                            <w:div w:id="1010448102">
                              <w:marLeft w:val="0"/>
                              <w:marRight w:val="0"/>
                              <w:marTop w:val="0"/>
                              <w:marBottom w:val="0"/>
                              <w:divBdr>
                                <w:top w:val="none" w:sz="0" w:space="0" w:color="auto"/>
                                <w:left w:val="none" w:sz="0" w:space="0" w:color="auto"/>
                                <w:bottom w:val="none" w:sz="0" w:space="0" w:color="auto"/>
                                <w:right w:val="none" w:sz="0" w:space="0" w:color="auto"/>
                              </w:divBdr>
                              <w:divsChild>
                                <w:div w:id="1609701619">
                                  <w:marLeft w:val="0"/>
                                  <w:marRight w:val="0"/>
                                  <w:marTop w:val="0"/>
                                  <w:marBottom w:val="0"/>
                                  <w:divBdr>
                                    <w:top w:val="none" w:sz="0" w:space="0" w:color="auto"/>
                                    <w:left w:val="none" w:sz="0" w:space="0" w:color="auto"/>
                                    <w:bottom w:val="none" w:sz="0" w:space="0" w:color="auto"/>
                                    <w:right w:val="none" w:sz="0" w:space="0" w:color="auto"/>
                                  </w:divBdr>
                                </w:div>
                              </w:divsChild>
                            </w:div>
                            <w:div w:id="7085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6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33024376&amp;dateTexte=&amp;categorieLien=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apprendre.fr" TargetMode="External"/><Relationship Id="rId4" Type="http://schemas.openxmlformats.org/officeDocument/2006/relationships/settings" Target="settings.xml"/><Relationship Id="rId9" Type="http://schemas.openxmlformats.org/officeDocument/2006/relationships/hyperlink" Target="http://www.cafoc.ac-nantes.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eli/decret/2017/3/22/2017-382/jo/texte" TargetMode="External"/><Relationship Id="rId2" Type="http://schemas.openxmlformats.org/officeDocument/2006/relationships/hyperlink" Target="https://www.legifrance.gouv.fr/eli/decret/2017/3/22/ETSD1700213D/jo/texte" TargetMode="External"/><Relationship Id="rId1" Type="http://schemas.openxmlformats.org/officeDocument/2006/relationships/hyperlink" Target="https://www.paritarisme-emploi-formation.fr/IMG/pdf/fpspp_rapport_au_parlement-edition_2018.pdf" TargetMode="External"/><Relationship Id="rId5" Type="http://schemas.openxmlformats.org/officeDocument/2006/relationships/hyperlink" Target="http://www.fffod.org/nos-activites/publications/article/guide-des-formations-multimodales" TargetMode="External"/><Relationship Id="rId4" Type="http://schemas.openxmlformats.org/officeDocument/2006/relationships/hyperlink" Target="https://www.legifrance.gouv.fr/eli/decret/2018/12/28/MTRD1829279D/jo/tex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CCA7-745C-450F-99C5-D7A0B4D3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1817</Words>
  <Characters>9994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 Vanderspelden</cp:lastModifiedBy>
  <cp:revision>12</cp:revision>
  <cp:lastPrinted>2020-02-07T15:44:00Z</cp:lastPrinted>
  <dcterms:created xsi:type="dcterms:W3CDTF">2020-02-27T21:31:00Z</dcterms:created>
  <dcterms:modified xsi:type="dcterms:W3CDTF">2020-02-28T09:24:00Z</dcterms:modified>
</cp:coreProperties>
</file>